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61616" w:themeColor="background2" w:themeShade="19"/>
  <w:body>
    <w:p w14:paraId="15E2BEAB" w14:textId="45C78918" w:rsidR="008C6D80" w:rsidRPr="008C6D80" w:rsidRDefault="008C6D80" w:rsidP="008C6D80">
      <w:pPr>
        <w:rPr>
          <w:b/>
          <w:bCs/>
          <w:color w:val="66CCFF"/>
          <w:sz w:val="36"/>
          <w:szCs w:val="36"/>
        </w:rPr>
      </w:pPr>
      <w:r w:rsidRPr="008C6D80">
        <w:rPr>
          <w:b/>
          <w:bCs/>
          <w:color w:val="66CCFF"/>
          <w:sz w:val="36"/>
          <w:szCs w:val="36"/>
        </w:rPr>
        <w:t xml:space="preserve">Content </w:t>
      </w:r>
      <w:r w:rsidRPr="008C6D80">
        <w:rPr>
          <w:b/>
          <w:bCs/>
          <w:color w:val="66CCFF"/>
          <w:sz w:val="36"/>
          <w:szCs w:val="36"/>
        </w:rPr>
        <w:t>M</w:t>
      </w:r>
      <w:r w:rsidRPr="008C6D80">
        <w:rPr>
          <w:b/>
          <w:bCs/>
          <w:color w:val="66CCFF"/>
          <w:sz w:val="36"/>
          <w:szCs w:val="36"/>
        </w:rPr>
        <w:t xml:space="preserve">arketing </w:t>
      </w:r>
      <w:r w:rsidRPr="008C6D80">
        <w:rPr>
          <w:b/>
          <w:bCs/>
          <w:color w:val="66CCFF"/>
          <w:sz w:val="36"/>
          <w:szCs w:val="36"/>
        </w:rPr>
        <w:t>G</w:t>
      </w:r>
      <w:r w:rsidRPr="008C6D80">
        <w:rPr>
          <w:b/>
          <w:bCs/>
          <w:color w:val="66CCFF"/>
          <w:sz w:val="36"/>
          <w:szCs w:val="36"/>
        </w:rPr>
        <w:t xml:space="preserve">rows </w:t>
      </w:r>
      <w:r w:rsidRPr="008C6D80">
        <w:rPr>
          <w:b/>
          <w:bCs/>
          <w:color w:val="66CCFF"/>
          <w:sz w:val="36"/>
          <w:szCs w:val="36"/>
        </w:rPr>
        <w:t>A</w:t>
      </w:r>
      <w:r w:rsidRPr="008C6D80">
        <w:rPr>
          <w:b/>
          <w:bCs/>
          <w:color w:val="66CCFF"/>
          <w:sz w:val="36"/>
          <w:szCs w:val="36"/>
        </w:rPr>
        <w:t xml:space="preserve">mong </w:t>
      </w:r>
      <w:r w:rsidRPr="008C6D80">
        <w:rPr>
          <w:b/>
          <w:bCs/>
          <w:color w:val="66CCFF"/>
          <w:sz w:val="36"/>
          <w:szCs w:val="36"/>
        </w:rPr>
        <w:t>L</w:t>
      </w:r>
      <w:r w:rsidRPr="008C6D80">
        <w:rPr>
          <w:b/>
          <w:bCs/>
          <w:color w:val="66CCFF"/>
          <w:sz w:val="36"/>
          <w:szCs w:val="36"/>
        </w:rPr>
        <w:t xml:space="preserve">ocal </w:t>
      </w:r>
      <w:r w:rsidRPr="008C6D80">
        <w:rPr>
          <w:b/>
          <w:bCs/>
          <w:color w:val="66CCFF"/>
          <w:sz w:val="36"/>
          <w:szCs w:val="36"/>
        </w:rPr>
        <w:t>B</w:t>
      </w:r>
      <w:r w:rsidRPr="008C6D80">
        <w:rPr>
          <w:b/>
          <w:bCs/>
          <w:color w:val="66CCFF"/>
          <w:sz w:val="36"/>
          <w:szCs w:val="36"/>
        </w:rPr>
        <w:t>usiness</w:t>
      </w:r>
    </w:p>
    <w:p w14:paraId="4F5BE450" w14:textId="4E383DCE" w:rsidR="008C6D80" w:rsidRPr="008C6D80" w:rsidRDefault="007058C2" w:rsidP="008C6D80">
      <w:pPr>
        <w:rPr>
          <w:sz w:val="36"/>
          <w:szCs w:val="36"/>
        </w:rPr>
      </w:pPr>
      <w:r>
        <w:rPr>
          <w:noProof/>
          <w:sz w:val="36"/>
          <w:szCs w:val="36"/>
        </w:rPr>
        <w:drawing>
          <wp:anchor distT="0" distB="0" distL="114300" distR="114300" simplePos="0" relativeHeight="251658240" behindDoc="1" locked="0" layoutInCell="1" allowOverlap="1" wp14:anchorId="52388AE7" wp14:editId="6C6B967F">
            <wp:simplePos x="0" y="0"/>
            <wp:positionH relativeFrom="column">
              <wp:posOffset>4995724</wp:posOffset>
            </wp:positionH>
            <wp:positionV relativeFrom="paragraph">
              <wp:posOffset>491603</wp:posOffset>
            </wp:positionV>
            <wp:extent cx="1132840" cy="1132840"/>
            <wp:effectExtent l="0" t="0" r="0" b="0"/>
            <wp:wrapTight wrapText="bothSides">
              <wp:wrapPolygon edited="0">
                <wp:start x="7265" y="0"/>
                <wp:lineTo x="4722" y="1090"/>
                <wp:lineTo x="363" y="4722"/>
                <wp:lineTo x="0" y="7628"/>
                <wp:lineTo x="0" y="14166"/>
                <wp:lineTo x="1453" y="17435"/>
                <wp:lineTo x="1453" y="17798"/>
                <wp:lineTo x="6175" y="21067"/>
                <wp:lineTo x="6538" y="21067"/>
                <wp:lineTo x="14892" y="21067"/>
                <wp:lineTo x="15256" y="21067"/>
                <wp:lineTo x="19978" y="17798"/>
                <wp:lineTo x="21067" y="14529"/>
                <wp:lineTo x="21067" y="4722"/>
                <wp:lineTo x="17072" y="1453"/>
                <wp:lineTo x="14166" y="0"/>
                <wp:lineTo x="72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2840" cy="1132840"/>
                    </a:xfrm>
                    <a:prstGeom prst="rect">
                      <a:avLst/>
                    </a:prstGeom>
                    <a:noFill/>
                  </pic:spPr>
                </pic:pic>
              </a:graphicData>
            </a:graphic>
            <wp14:sizeRelH relativeFrom="page">
              <wp14:pctWidth>0</wp14:pctWidth>
            </wp14:sizeRelH>
            <wp14:sizeRelV relativeFrom="page">
              <wp14:pctHeight>0</wp14:pctHeight>
            </wp14:sizeRelV>
          </wp:anchor>
        </w:drawing>
      </w:r>
      <w:r w:rsidR="008C6D80" w:rsidRPr="008C6D80">
        <w:rPr>
          <w:sz w:val="36"/>
          <w:szCs w:val="36"/>
        </w:rPr>
        <w:t>Two out of three local businesses use content marketing, 42% intend to prioritize content marketing more in 2022 and their top reason for doing so is to connect meaningfully with customers, according to research from the Meta Branded Content Project and Borrell Associates. The formats expected to see the biggest growth are educational videos, sponsored content and seminars or workshops.</w:t>
      </w:r>
    </w:p>
    <w:p w14:paraId="481476DC" w14:textId="5C19207D" w:rsidR="00FE75DF" w:rsidRPr="008C6D80" w:rsidRDefault="008C6D80" w:rsidP="008C6D80">
      <w:pPr>
        <w:jc w:val="right"/>
        <w:rPr>
          <w:b/>
          <w:bCs/>
          <w:i/>
          <w:iCs/>
          <w:color w:val="66CCFF"/>
          <w:sz w:val="36"/>
          <w:szCs w:val="36"/>
        </w:rPr>
      </w:pPr>
      <w:r w:rsidRPr="008C6D80">
        <w:rPr>
          <w:b/>
          <w:bCs/>
          <w:i/>
          <w:iCs/>
          <w:color w:val="66CCFF"/>
          <w:sz w:val="36"/>
          <w:szCs w:val="36"/>
        </w:rPr>
        <w:t>Adweek 5/11</w:t>
      </w:r>
      <w:r w:rsidRPr="008C6D80">
        <w:rPr>
          <w:b/>
          <w:bCs/>
          <w:i/>
          <w:iCs/>
          <w:color w:val="66CCFF"/>
          <w:sz w:val="36"/>
          <w:szCs w:val="36"/>
        </w:rPr>
        <w:t>/22</w:t>
      </w:r>
    </w:p>
    <w:p w14:paraId="4B003DA4" w14:textId="7679813E" w:rsidR="008C6D80" w:rsidRDefault="008C6D80" w:rsidP="008C6D80">
      <w:pPr>
        <w:jc w:val="right"/>
        <w:rPr>
          <w:i/>
          <w:iCs/>
          <w:sz w:val="28"/>
          <w:szCs w:val="28"/>
        </w:rPr>
      </w:pPr>
      <w:hyperlink r:id="rId5" w:history="1">
        <w:r w:rsidRPr="008C6D80">
          <w:rPr>
            <w:rStyle w:val="Hyperlink"/>
            <w:i/>
            <w:iCs/>
            <w:sz w:val="28"/>
            <w:szCs w:val="28"/>
          </w:rPr>
          <w:t>https://www.adweek.com/social-marketing/content-marketing-maintains-momentum-as-pandemic-restrictions-ease/#</w:t>
        </w:r>
      </w:hyperlink>
      <w:r w:rsidRPr="008C6D80">
        <w:rPr>
          <w:i/>
          <w:iCs/>
          <w:sz w:val="28"/>
          <w:szCs w:val="28"/>
        </w:rPr>
        <w:t xml:space="preserve"> </w:t>
      </w:r>
    </w:p>
    <w:p w14:paraId="2E601226" w14:textId="71871561" w:rsidR="007058C2" w:rsidRDefault="007058C2" w:rsidP="008C6D80">
      <w:pPr>
        <w:jc w:val="right"/>
        <w:rPr>
          <w:i/>
          <w:iCs/>
          <w:sz w:val="28"/>
          <w:szCs w:val="28"/>
        </w:rPr>
      </w:pPr>
      <w:r>
        <w:rPr>
          <w:i/>
          <w:iCs/>
          <w:sz w:val="28"/>
          <w:szCs w:val="28"/>
        </w:rPr>
        <w:t>Image credit:</w:t>
      </w:r>
    </w:p>
    <w:p w14:paraId="664C2E09" w14:textId="2D840EDD" w:rsidR="007058C2" w:rsidRPr="008C6D80" w:rsidRDefault="007058C2" w:rsidP="008C6D80">
      <w:pPr>
        <w:jc w:val="right"/>
        <w:rPr>
          <w:i/>
          <w:iCs/>
          <w:sz w:val="28"/>
          <w:szCs w:val="28"/>
        </w:rPr>
      </w:pPr>
      <w:hyperlink r:id="rId6" w:history="1">
        <w:r w:rsidRPr="00983B44">
          <w:rPr>
            <w:rStyle w:val="Hyperlink"/>
            <w:i/>
            <w:iCs/>
            <w:sz w:val="28"/>
            <w:szCs w:val="28"/>
          </w:rPr>
          <w:t>https://qph.fs.quoracdn.net/main-qimg-4305000b8c81bb92cc903a7e485a6c26</w:t>
        </w:r>
      </w:hyperlink>
      <w:r>
        <w:rPr>
          <w:i/>
          <w:iCs/>
          <w:sz w:val="28"/>
          <w:szCs w:val="28"/>
        </w:rPr>
        <w:t xml:space="preserve"> </w:t>
      </w:r>
    </w:p>
    <w:sectPr w:rsidR="007058C2" w:rsidRPr="008C6D80"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80"/>
    <w:rsid w:val="003837C3"/>
    <w:rsid w:val="007058C2"/>
    <w:rsid w:val="008C6D80"/>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A6E2"/>
  <w15:chartTrackingRefBased/>
  <w15:docId w15:val="{79428A11-D662-4F1E-ABB3-5EC199E7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D80"/>
    <w:rPr>
      <w:color w:val="0563C1" w:themeColor="hyperlink"/>
      <w:u w:val="single"/>
    </w:rPr>
  </w:style>
  <w:style w:type="character" w:styleId="UnresolvedMention">
    <w:name w:val="Unresolved Mention"/>
    <w:basedOn w:val="DefaultParagraphFont"/>
    <w:uiPriority w:val="99"/>
    <w:semiHidden/>
    <w:unhideWhenUsed/>
    <w:rsid w:val="008C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ph.fs.quoracdn.net/main-qimg-4305000b8c81bb92cc903a7e485a6c26" TargetMode="External"/><Relationship Id="rId5" Type="http://schemas.openxmlformats.org/officeDocument/2006/relationships/hyperlink" Target="https://www.adweek.com/social-marketing/content-marketing-maintains-momentum-as-pandemic-restrictions-eas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2022-05-16T11:14:00Z</dcterms:created>
  <dcterms:modified xsi:type="dcterms:W3CDTF">2022-05-16T11:22:00Z</dcterms:modified>
</cp:coreProperties>
</file>