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AEEF3" w:themeColor="accent5" w:themeTint="33"/>
  <w:body>
    <w:p w:rsidR="00465981" w:rsidRPr="00465981" w:rsidRDefault="00465981" w:rsidP="00465981">
      <w:pPr>
        <w:rPr>
          <w:b/>
          <w:color w:val="006600"/>
          <w:sz w:val="36"/>
        </w:rPr>
      </w:pPr>
      <w:r w:rsidRPr="00465981">
        <w:rPr>
          <w:b/>
          <w:color w:val="006600"/>
          <w:sz w:val="36"/>
        </w:rPr>
        <w:t>Cord-Cutting Hits Record Levels in First Q</w:t>
      </w:r>
      <w:r w:rsidRPr="00465981">
        <w:rPr>
          <w:b/>
          <w:color w:val="006600"/>
          <w:sz w:val="36"/>
        </w:rPr>
        <w:t>uarter</w:t>
      </w:r>
    </w:p>
    <w:p w:rsidR="00465981" w:rsidRPr="00465981" w:rsidRDefault="00400501" w:rsidP="00465981">
      <w:pPr>
        <w:rPr>
          <w:sz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B21C122" wp14:editId="58FB25AB">
            <wp:simplePos x="0" y="0"/>
            <wp:positionH relativeFrom="column">
              <wp:posOffset>4351020</wp:posOffset>
            </wp:positionH>
            <wp:positionV relativeFrom="paragraph">
              <wp:posOffset>194945</wp:posOffset>
            </wp:positionV>
            <wp:extent cx="1675130" cy="1294130"/>
            <wp:effectExtent l="0" t="0" r="1270" b="1270"/>
            <wp:wrapTight wrapText="bothSides">
              <wp:wrapPolygon edited="0">
                <wp:start x="0" y="0"/>
                <wp:lineTo x="0" y="21303"/>
                <wp:lineTo x="21371" y="21303"/>
                <wp:lineTo x="21371" y="0"/>
                <wp:lineTo x="0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130" cy="129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5981" w:rsidRPr="00465981">
        <w:rPr>
          <w:sz w:val="36"/>
        </w:rPr>
        <w:t>Traditional pay-TV subscriptions fell by a record-setting 1.8 million in the first quarter, Craig Moffett of MoffettNathanson Research reports. The 7.6% decline includes a 14.3% plunge for satellite, compared to a 4% drop for cable.</w:t>
      </w:r>
    </w:p>
    <w:p w:rsidR="008E144F" w:rsidRDefault="00465981" w:rsidP="00465981">
      <w:pPr>
        <w:jc w:val="right"/>
        <w:rPr>
          <w:b/>
          <w:i/>
          <w:color w:val="006600"/>
          <w:sz w:val="36"/>
        </w:rPr>
      </w:pPr>
      <w:r w:rsidRPr="00465981">
        <w:rPr>
          <w:b/>
          <w:i/>
          <w:color w:val="006600"/>
          <w:sz w:val="36"/>
        </w:rPr>
        <w:t>Next TV 5</w:t>
      </w:r>
      <w:r w:rsidRPr="00465981">
        <w:rPr>
          <w:b/>
          <w:i/>
          <w:color w:val="006600"/>
          <w:sz w:val="36"/>
        </w:rPr>
        <w:t>.8.20</w:t>
      </w:r>
    </w:p>
    <w:p w:rsidR="00465981" w:rsidRDefault="00465981" w:rsidP="00465981">
      <w:pPr>
        <w:jc w:val="right"/>
        <w:rPr>
          <w:b/>
          <w:i/>
          <w:color w:val="006600"/>
          <w:sz w:val="28"/>
        </w:rPr>
      </w:pPr>
      <w:hyperlink r:id="rId6" w:history="1">
        <w:r w:rsidRPr="00465981">
          <w:rPr>
            <w:rStyle w:val="Hyperlink"/>
            <w:b/>
            <w:i/>
            <w:sz w:val="28"/>
          </w:rPr>
          <w:t>https://www.nexttv.com/news/cord-cutting-hit-record-levels-in-first-quarter</w:t>
        </w:r>
      </w:hyperlink>
    </w:p>
    <w:p w:rsidR="002B47B6" w:rsidRDefault="002B47B6" w:rsidP="00465981">
      <w:pPr>
        <w:jc w:val="right"/>
        <w:rPr>
          <w:b/>
          <w:i/>
          <w:color w:val="006600"/>
          <w:sz w:val="28"/>
        </w:rPr>
      </w:pPr>
      <w:r>
        <w:rPr>
          <w:b/>
          <w:i/>
          <w:color w:val="006600"/>
          <w:sz w:val="28"/>
        </w:rPr>
        <w:t>Image credit:</w:t>
      </w:r>
    </w:p>
    <w:p w:rsidR="00B57786" w:rsidRDefault="00B57786" w:rsidP="00465981">
      <w:pPr>
        <w:jc w:val="right"/>
        <w:rPr>
          <w:b/>
          <w:i/>
          <w:color w:val="006600"/>
          <w:sz w:val="28"/>
        </w:rPr>
      </w:pPr>
      <w:hyperlink r:id="rId7" w:history="1">
        <w:r w:rsidRPr="00AF2F8F">
          <w:rPr>
            <w:rStyle w:val="Hyperlink"/>
            <w:b/>
            <w:i/>
            <w:sz w:val="28"/>
          </w:rPr>
          <w:t>http://mediashift.org/wp-content/uploads/2017/10/cord-cutting.jpg</w:t>
        </w:r>
      </w:hyperlink>
    </w:p>
    <w:p w:rsidR="00B57786" w:rsidRDefault="00B57786" w:rsidP="00465981">
      <w:pPr>
        <w:jc w:val="right"/>
        <w:rPr>
          <w:b/>
          <w:i/>
          <w:color w:val="006600"/>
          <w:sz w:val="28"/>
        </w:rPr>
      </w:pPr>
      <w:bookmarkStart w:id="0" w:name="_GoBack"/>
      <w:bookmarkEnd w:id="0"/>
      <w:r>
        <w:rPr>
          <w:b/>
          <w:i/>
          <w:color w:val="006600"/>
          <w:sz w:val="28"/>
        </w:rPr>
        <w:t xml:space="preserve"> </w:t>
      </w:r>
    </w:p>
    <w:p w:rsidR="002B47B6" w:rsidRPr="00465981" w:rsidRDefault="002B47B6" w:rsidP="00465981">
      <w:pPr>
        <w:jc w:val="right"/>
        <w:rPr>
          <w:b/>
          <w:i/>
          <w:color w:val="006600"/>
          <w:sz w:val="28"/>
        </w:rPr>
      </w:pPr>
      <w:r w:rsidRPr="002B47B6">
        <w:rPr>
          <w:b/>
          <w:i/>
          <w:color w:val="006600"/>
          <w:sz w:val="28"/>
        </w:rPr>
        <w:cr/>
      </w:r>
      <w:r>
        <w:rPr>
          <w:b/>
          <w:i/>
          <w:color w:val="006600"/>
          <w:sz w:val="28"/>
        </w:rPr>
        <w:t xml:space="preserve">  </w:t>
      </w:r>
    </w:p>
    <w:p w:rsidR="00465981" w:rsidRPr="00465981" w:rsidRDefault="00465981" w:rsidP="00465981">
      <w:pPr>
        <w:jc w:val="right"/>
        <w:rPr>
          <w:b/>
          <w:i/>
          <w:color w:val="006600"/>
          <w:sz w:val="28"/>
        </w:rPr>
      </w:pPr>
    </w:p>
    <w:sectPr w:rsidR="00465981" w:rsidRPr="004659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981"/>
    <w:rsid w:val="002B47B6"/>
    <w:rsid w:val="00400501"/>
    <w:rsid w:val="00465981"/>
    <w:rsid w:val="004A14F9"/>
    <w:rsid w:val="0051611A"/>
    <w:rsid w:val="00746FC2"/>
    <w:rsid w:val="008E144F"/>
    <w:rsid w:val="00B5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598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0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5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598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0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5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ediashift.org/wp-content/uploads/2017/10/cord-cutting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nexttv.com/news/cord-cutting-hit-record-levels-in-first-quarte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Drew</dc:creator>
  <cp:lastModifiedBy>Drew</cp:lastModifiedBy>
  <cp:revision>3</cp:revision>
  <dcterms:created xsi:type="dcterms:W3CDTF">2020-05-11T20:30:00Z</dcterms:created>
  <dcterms:modified xsi:type="dcterms:W3CDTF">2020-05-11T20:46:00Z</dcterms:modified>
</cp:coreProperties>
</file>