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A0315" w:rsidRPr="00FA0315" w:rsidRDefault="00FA0315">
      <w:pPr>
        <w:rPr>
          <w:b/>
          <w:color w:val="663300"/>
          <w:sz w:val="36"/>
        </w:rPr>
      </w:pPr>
      <w:r w:rsidRPr="00FA0315">
        <w:rPr>
          <w:b/>
          <w:color w:val="663300"/>
          <w:sz w:val="36"/>
        </w:rPr>
        <w:t>The “Daily” Part of Daily Newspapers Is On The Way Out</w:t>
      </w:r>
    </w:p>
    <w:p w:rsidR="00F3435C" w:rsidRDefault="00F3435C" w:rsidP="00F3435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B9B896" wp14:editId="5AEB3DCA">
            <wp:simplePos x="0" y="0"/>
            <wp:positionH relativeFrom="column">
              <wp:posOffset>4057015</wp:posOffset>
            </wp:positionH>
            <wp:positionV relativeFrom="paragraph">
              <wp:posOffset>426720</wp:posOffset>
            </wp:positionV>
            <wp:extent cx="164782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75" y="21363"/>
                <wp:lineTo x="214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315" w:rsidRPr="00FA0315">
        <w:rPr>
          <w:sz w:val="36"/>
        </w:rPr>
        <w:t xml:space="preserve">What do you call a daily newspaper that’s no longer a daily newspaper? “Sunday + Digital” sounds far less poetic. </w:t>
      </w:r>
      <w:r w:rsidR="00FA0315" w:rsidRPr="00FA0315">
        <w:rPr>
          <w:sz w:val="36"/>
        </w:rPr>
        <w:t>Seven-</w:t>
      </w:r>
      <w:r w:rsidRPr="00F3435C">
        <w:rPr>
          <w:noProof/>
        </w:rPr>
        <w:t xml:space="preserve"> </w:t>
      </w:r>
      <w:r w:rsidR="00FA0315" w:rsidRPr="00FA0315">
        <w:rPr>
          <w:sz w:val="36"/>
        </w:rPr>
        <w:t xml:space="preserve">day newspapers aren’t </w:t>
      </w:r>
      <w:bookmarkStart w:id="0" w:name="_GoBack"/>
      <w:bookmarkEnd w:id="0"/>
      <w:r w:rsidR="00FA0315" w:rsidRPr="00FA0315">
        <w:rPr>
          <w:sz w:val="36"/>
        </w:rPr>
        <w:t>just talking about cutting out one or two days a week in print — they’re talking five or six.</w:t>
      </w:r>
    </w:p>
    <w:p w:rsidR="00FA0315" w:rsidRPr="00FA0315" w:rsidRDefault="00FA0315" w:rsidP="00F3435C">
      <w:pPr>
        <w:jc w:val="right"/>
        <w:rPr>
          <w:b/>
          <w:i/>
          <w:color w:val="663300"/>
          <w:sz w:val="36"/>
        </w:rPr>
      </w:pPr>
      <w:r w:rsidRPr="00FA0315">
        <w:rPr>
          <w:b/>
          <w:i/>
          <w:color w:val="663300"/>
          <w:sz w:val="36"/>
        </w:rPr>
        <w:t>Nieman Lab 8.1.19</w:t>
      </w:r>
    </w:p>
    <w:p w:rsidR="00FA0315" w:rsidRDefault="00FA0315">
      <w:hyperlink r:id="rId6" w:history="1">
        <w:r w:rsidRPr="007F412A">
          <w:rPr>
            <w:rStyle w:val="Hyperlink"/>
          </w:rPr>
          <w:t>https://www.niemanlab.org/2019/08/newsonomics-the-daily-part-of-daily-newspapers-is-on-the-way-out-and-sooner-than-you-might-think/?utm_source=API+Need+to+Know+newsletter&amp;utm_campaign=989de31302-EMAIL_CAMPAIGN_2019_08_02_12_21&amp;utm_medium=email&amp;utm_term=0_e3bf78af04-989de31302-31697553</w:t>
        </w:r>
      </w:hyperlink>
    </w:p>
    <w:p w:rsidR="00FA0315" w:rsidRDefault="00FA0315">
      <w:r>
        <w:t>Image credit:</w:t>
      </w:r>
    </w:p>
    <w:p w:rsidR="008E144F" w:rsidRDefault="00FA0315">
      <w:hyperlink r:id="rId7" w:history="1">
        <w:r w:rsidRPr="007F412A">
          <w:rPr>
            <w:rStyle w:val="Hyperlink"/>
          </w:rPr>
          <w:t>http://www.npaworldwide.com/wp-content/uploads/2012/09/man-reading-newspaper.jpg</w:t>
        </w:r>
      </w:hyperlink>
    </w:p>
    <w:p w:rsidR="00FA0315" w:rsidRDefault="00FA0315"/>
    <w:sectPr w:rsidR="00F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5"/>
    <w:rsid w:val="004A14F9"/>
    <w:rsid w:val="0051611A"/>
    <w:rsid w:val="00746FC2"/>
    <w:rsid w:val="008E144F"/>
    <w:rsid w:val="00F3435C"/>
    <w:rsid w:val="00F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aworldwide.com/wp-content/uploads/2012/09/man-reading-newspap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19/08/newsonomics-the-daily-part-of-daily-newspapers-is-on-the-way-out-and-sooner-than-you-might-think/?utm_source=API+Need+to+Know+newsletter&amp;utm_campaign=989de31302-EMAIL_CAMPAIGN_2019_08_02_12_21&amp;utm_medium=email&amp;utm_term=0_e3bf78af04-989de31302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2019-08-02T12:56:00Z</dcterms:created>
  <dcterms:modified xsi:type="dcterms:W3CDTF">2019-08-02T13:00:00Z</dcterms:modified>
</cp:coreProperties>
</file>