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F175D" w:rsidRPr="00AE7D4A" w:rsidRDefault="00AE7D4A">
      <w:pPr>
        <w:rPr>
          <w:b/>
          <w:color w:val="00CC66"/>
          <w:sz w:val="36"/>
        </w:rPr>
      </w:pPr>
      <w:bookmarkStart w:id="0" w:name="_GoBack"/>
      <w:r w:rsidRPr="00AE7D4A">
        <w:rPr>
          <w:b/>
          <w:color w:val="00CC66"/>
          <w:sz w:val="36"/>
        </w:rPr>
        <w:t>Digital Ad Revenue Gains Remain Elusive for Magazines and Newspapers</w:t>
      </w:r>
    </w:p>
    <w:bookmarkEnd w:id="0"/>
    <w:p w:rsidR="00AE7D4A" w:rsidRPr="00AE7D4A" w:rsidRDefault="00AE7D4A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B1F92B7" wp14:editId="254C2935">
            <wp:simplePos x="0" y="0"/>
            <wp:positionH relativeFrom="column">
              <wp:posOffset>3830320</wp:posOffset>
            </wp:positionH>
            <wp:positionV relativeFrom="paragraph">
              <wp:posOffset>492125</wp:posOffset>
            </wp:positionV>
            <wp:extent cx="2466975" cy="1389380"/>
            <wp:effectExtent l="0" t="0" r="9525" b="1270"/>
            <wp:wrapTight wrapText="bothSides">
              <wp:wrapPolygon edited="0">
                <wp:start x="0" y="0"/>
                <wp:lineTo x="0" y="21324"/>
                <wp:lineTo x="21517" y="21324"/>
                <wp:lineTo x="2151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D4A">
        <w:rPr>
          <w:sz w:val="36"/>
        </w:rPr>
        <w:t>The companies reaping the greatest shares of digital ad revenues—Google, Facebook and Amazon—are tech-driven, nontraditional publishers that have cracked the code for digital advertising. Meanwhile, newspapers and magazines have struggled to increase digital ad earnings for years.</w:t>
      </w:r>
    </w:p>
    <w:p w:rsidR="00AE7D4A" w:rsidRPr="00AE7D4A" w:rsidRDefault="00AE7D4A" w:rsidP="00AE7D4A">
      <w:pPr>
        <w:jc w:val="right"/>
        <w:rPr>
          <w:b/>
          <w:i/>
          <w:color w:val="00CC66"/>
          <w:sz w:val="36"/>
        </w:rPr>
      </w:pPr>
      <w:proofErr w:type="gramStart"/>
      <w:r w:rsidRPr="00AE7D4A">
        <w:rPr>
          <w:b/>
          <w:i/>
          <w:color w:val="00CC66"/>
          <w:sz w:val="36"/>
        </w:rPr>
        <w:t>eMarketer</w:t>
      </w:r>
      <w:proofErr w:type="gramEnd"/>
      <w:r w:rsidRPr="00AE7D4A">
        <w:rPr>
          <w:b/>
          <w:i/>
          <w:color w:val="00CC66"/>
          <w:sz w:val="36"/>
        </w:rPr>
        <w:t xml:space="preserve"> 4.10.19</w:t>
      </w:r>
    </w:p>
    <w:p w:rsidR="00AE7D4A" w:rsidRDefault="00AE7D4A">
      <w:hyperlink r:id="rId6" w:history="1">
        <w:r w:rsidRPr="007D6AB8">
          <w:rPr>
            <w:rStyle w:val="Hyperlink"/>
          </w:rPr>
          <w:t>https://www.emarketer.com/content/digital-ad-revenue-gains-remain-elusive-for-magazines-and-newspapers?ecid=NL1001</w:t>
        </w:r>
      </w:hyperlink>
    </w:p>
    <w:p w:rsidR="00AE7D4A" w:rsidRDefault="00AE7D4A">
      <w:r>
        <w:t>Image credit:</w:t>
      </w:r>
    </w:p>
    <w:p w:rsidR="00AE7D4A" w:rsidRDefault="00AE7D4A">
      <w:hyperlink r:id="rId7" w:history="1">
        <w:r w:rsidRPr="007D6AB8">
          <w:rPr>
            <w:rStyle w:val="Hyperlink"/>
          </w:rPr>
          <w:t>http://techstory.in/wp-content/uploads/2016/04/CdrIarHWwAMctbP.jpg</w:t>
        </w:r>
      </w:hyperlink>
    </w:p>
    <w:p w:rsidR="00AE7D4A" w:rsidRDefault="00AE7D4A"/>
    <w:p w:rsidR="00AE7D4A" w:rsidRDefault="00AE7D4A"/>
    <w:sectPr w:rsidR="00AE7D4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A"/>
    <w:rsid w:val="00194E35"/>
    <w:rsid w:val="00226A80"/>
    <w:rsid w:val="008E4E56"/>
    <w:rsid w:val="00A90A24"/>
    <w:rsid w:val="00AE7D4A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story.in/wp-content/uploads/2016/04/CdrIarHWwAMctbP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digital-ad-revenue-gains-remain-elusive-for-magazines-and-newspapers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2019-04-11T13:45:00Z</dcterms:created>
  <dcterms:modified xsi:type="dcterms:W3CDTF">2019-04-11T13:45:00Z</dcterms:modified>
</cp:coreProperties>
</file>