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87278F" w:rsidRPr="0087278F" w:rsidRDefault="0087278F" w:rsidP="0087278F">
      <w:pPr>
        <w:rPr>
          <w:b/>
          <w:color w:val="403152" w:themeColor="accent4" w:themeShade="80"/>
          <w:sz w:val="36"/>
        </w:rPr>
      </w:pPr>
      <w:r w:rsidRPr="0087278F">
        <w:rPr>
          <w:b/>
          <w:color w:val="403152" w:themeColor="accent4" w:themeShade="80"/>
          <w:sz w:val="36"/>
        </w:rPr>
        <w:t>Ad Spend on Google, Facebook to S</w:t>
      </w:r>
      <w:r w:rsidRPr="0087278F">
        <w:rPr>
          <w:b/>
          <w:color w:val="403152" w:themeColor="accent4" w:themeShade="80"/>
          <w:sz w:val="36"/>
        </w:rPr>
        <w:t xml:space="preserve">urpass TV </w:t>
      </w:r>
    </w:p>
    <w:p w:rsidR="0087278F" w:rsidRPr="0087278F" w:rsidRDefault="0087278F" w:rsidP="0087278F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5458443" wp14:editId="46EFC8D2">
            <wp:simplePos x="0" y="0"/>
            <wp:positionH relativeFrom="column">
              <wp:posOffset>4339590</wp:posOffset>
            </wp:positionH>
            <wp:positionV relativeFrom="paragraph">
              <wp:posOffset>487045</wp:posOffset>
            </wp:positionV>
            <wp:extent cx="1670050" cy="1252220"/>
            <wp:effectExtent l="0" t="0" r="6350" b="5080"/>
            <wp:wrapTight wrapText="bothSides">
              <wp:wrapPolygon edited="0">
                <wp:start x="0" y="0"/>
                <wp:lineTo x="0" y="21359"/>
                <wp:lineTo x="21436" y="21359"/>
                <wp:lineTo x="2143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78F">
        <w:rPr>
          <w:sz w:val="36"/>
        </w:rPr>
        <w:t xml:space="preserve">Warc is predicting brands will spend $231.9 billion on Facebook and Google this year, surpassing global TV allocation for the first time, which is </w:t>
      </w:r>
      <w:bookmarkStart w:id="0" w:name="_GoBack"/>
      <w:bookmarkEnd w:id="0"/>
      <w:r w:rsidRPr="0087278F">
        <w:rPr>
          <w:sz w:val="36"/>
        </w:rPr>
        <w:t>expected to reach $192.6 billion. The research firm is also predicting traditional media growth for the first time since 2011 with a 1.5% increase, but noted figures may be downgraded later in the year as social platforms face regulatory issues and all media may be affected by the coronavirus outbreak.</w:t>
      </w:r>
    </w:p>
    <w:p w:rsidR="0087278F" w:rsidRPr="0087278F" w:rsidRDefault="0087278F" w:rsidP="0087278F">
      <w:pPr>
        <w:jc w:val="right"/>
        <w:rPr>
          <w:b/>
          <w:i/>
          <w:color w:val="403152" w:themeColor="accent4" w:themeShade="80"/>
          <w:sz w:val="36"/>
        </w:rPr>
      </w:pPr>
      <w:r w:rsidRPr="0087278F">
        <w:rPr>
          <w:b/>
          <w:i/>
          <w:color w:val="403152" w:themeColor="accent4" w:themeShade="80"/>
          <w:sz w:val="36"/>
        </w:rPr>
        <w:t>TechRadar (UK) 3</w:t>
      </w:r>
      <w:r w:rsidRPr="0087278F">
        <w:rPr>
          <w:b/>
          <w:i/>
          <w:color w:val="403152" w:themeColor="accent4" w:themeShade="80"/>
          <w:sz w:val="36"/>
        </w:rPr>
        <w:t>.2.20</w:t>
      </w:r>
    </w:p>
    <w:p w:rsidR="0087278F" w:rsidRDefault="0087278F" w:rsidP="0087278F">
      <w:hyperlink r:id="rId6" w:history="1">
        <w:r w:rsidRPr="008017FA">
          <w:rPr>
            <w:rStyle w:val="Hyperlink"/>
          </w:rPr>
          <w:t>https://www.techradar.com/news/google-and-facebook-ad-revenue-to-top-tv-spend-for-first-time</w:t>
        </w:r>
      </w:hyperlink>
      <w:r>
        <w:t xml:space="preserve"> </w:t>
      </w:r>
    </w:p>
    <w:sectPr w:rsidR="0087278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8F"/>
    <w:rsid w:val="00194E35"/>
    <w:rsid w:val="00226A80"/>
    <w:rsid w:val="0087278F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7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7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echradar.com/news/google-and-facebook-ad-revenue-to-top-tv-spend-for-first-ti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2020-03-03T19:10:00Z</dcterms:created>
  <dcterms:modified xsi:type="dcterms:W3CDTF">2020-03-03T19:16:00Z</dcterms:modified>
</cp:coreProperties>
</file>