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/>
  <w:body>
    <w:p w:rsidR="00BD0D8D" w:rsidRPr="000852E1" w:rsidRDefault="00190922" w:rsidP="00BD0D8D">
      <w:pPr>
        <w:rPr>
          <w:b/>
          <w:color w:val="3366FF"/>
          <w:sz w:val="40"/>
          <w:szCs w:val="40"/>
        </w:rPr>
      </w:pPr>
      <w:r w:rsidRPr="000852E1">
        <w:rPr>
          <w:b/>
          <w:color w:val="3366FF"/>
          <w:sz w:val="40"/>
          <w:szCs w:val="40"/>
        </w:rPr>
        <w:t>Digital A</w:t>
      </w:r>
      <w:r w:rsidR="00BD0D8D" w:rsidRPr="000852E1">
        <w:rPr>
          <w:b/>
          <w:color w:val="3366FF"/>
          <w:sz w:val="40"/>
          <w:szCs w:val="40"/>
        </w:rPr>
        <w:t xml:space="preserve">dvertising </w:t>
      </w:r>
      <w:r w:rsidRPr="000852E1">
        <w:rPr>
          <w:b/>
          <w:color w:val="3366FF"/>
          <w:sz w:val="40"/>
          <w:szCs w:val="40"/>
        </w:rPr>
        <w:t>W</w:t>
      </w:r>
      <w:r w:rsidR="00BD0D8D" w:rsidRPr="000852E1">
        <w:rPr>
          <w:b/>
          <w:color w:val="3366FF"/>
          <w:sz w:val="40"/>
          <w:szCs w:val="40"/>
        </w:rPr>
        <w:t xml:space="preserve">ill </w:t>
      </w:r>
      <w:r w:rsidRPr="000852E1">
        <w:rPr>
          <w:b/>
          <w:color w:val="3366FF"/>
          <w:sz w:val="40"/>
          <w:szCs w:val="40"/>
        </w:rPr>
        <w:t>S</w:t>
      </w:r>
      <w:r w:rsidR="00BD0D8D" w:rsidRPr="000852E1">
        <w:rPr>
          <w:b/>
          <w:color w:val="3366FF"/>
          <w:sz w:val="40"/>
          <w:szCs w:val="40"/>
        </w:rPr>
        <w:t xml:space="preserve">urpass TV </w:t>
      </w:r>
      <w:r w:rsidRPr="000852E1">
        <w:rPr>
          <w:b/>
          <w:color w:val="3366FF"/>
          <w:sz w:val="40"/>
          <w:szCs w:val="40"/>
        </w:rPr>
        <w:t>N</w:t>
      </w:r>
      <w:r w:rsidR="00BD0D8D" w:rsidRPr="000852E1">
        <w:rPr>
          <w:b/>
          <w:color w:val="3366FF"/>
          <w:sz w:val="40"/>
          <w:szCs w:val="40"/>
        </w:rPr>
        <w:t xml:space="preserve">ext </w:t>
      </w:r>
      <w:r w:rsidRPr="000852E1">
        <w:rPr>
          <w:b/>
          <w:color w:val="3366FF"/>
          <w:sz w:val="40"/>
          <w:szCs w:val="40"/>
        </w:rPr>
        <w:t>Y</w:t>
      </w:r>
      <w:r w:rsidR="00BD0D8D" w:rsidRPr="000852E1">
        <w:rPr>
          <w:b/>
          <w:color w:val="3366FF"/>
          <w:sz w:val="40"/>
          <w:szCs w:val="40"/>
        </w:rPr>
        <w:t xml:space="preserve">ear </w:t>
      </w:r>
    </w:p>
    <w:p w:rsidR="00BD0D8D" w:rsidRPr="000852E1" w:rsidRDefault="000852E1" w:rsidP="00BD0D8D">
      <w:pPr>
        <w:rPr>
          <w:sz w:val="40"/>
          <w:szCs w:val="40"/>
        </w:rPr>
      </w:pPr>
      <w:bookmarkStart w:id="0" w:name="_GoBack"/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E876E18" wp14:editId="3C9774EC">
            <wp:simplePos x="0" y="0"/>
            <wp:positionH relativeFrom="column">
              <wp:posOffset>4723130</wp:posOffset>
            </wp:positionH>
            <wp:positionV relativeFrom="paragraph">
              <wp:posOffset>400050</wp:posOffset>
            </wp:positionV>
            <wp:extent cx="1574800" cy="1574800"/>
            <wp:effectExtent l="0" t="0" r="6350" b="6350"/>
            <wp:wrapTight wrapText="bothSides">
              <wp:wrapPolygon edited="0">
                <wp:start x="7839" y="0"/>
                <wp:lineTo x="6271" y="261"/>
                <wp:lineTo x="1568" y="3658"/>
                <wp:lineTo x="523" y="6010"/>
                <wp:lineTo x="0" y="7577"/>
                <wp:lineTo x="0" y="13848"/>
                <wp:lineTo x="1045" y="16723"/>
                <wp:lineTo x="1045" y="17245"/>
                <wp:lineTo x="5748" y="20903"/>
                <wp:lineTo x="7577" y="21426"/>
                <wp:lineTo x="7839" y="21426"/>
                <wp:lineTo x="13587" y="21426"/>
                <wp:lineTo x="15939" y="20903"/>
                <wp:lineTo x="20381" y="17245"/>
                <wp:lineTo x="20381" y="16723"/>
                <wp:lineTo x="21426" y="13848"/>
                <wp:lineTo x="21426" y="7316"/>
                <wp:lineTo x="21165" y="6532"/>
                <wp:lineTo x="19858" y="3658"/>
                <wp:lineTo x="15155" y="261"/>
                <wp:lineTo x="13587" y="0"/>
                <wp:lineTo x="7839" y="0"/>
              </wp:wrapPolygon>
            </wp:wrapTight>
            <wp:docPr id="1" name="Picture 1" descr="https://beewol.files.wordpress.com/2015/04/no-tv-4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eewol.files.wordpress.com/2015/04/no-tv-4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D0D8D" w:rsidRPr="000852E1">
        <w:rPr>
          <w:sz w:val="40"/>
          <w:szCs w:val="40"/>
        </w:rPr>
        <w:t>Just this week another forecaster, eMarketer, predicted that digital ad spending will pass TV to become the No. 1 medium next year, joining similar forecasts from Ma</w:t>
      </w:r>
      <w:r w:rsidR="00190922" w:rsidRPr="000852E1">
        <w:rPr>
          <w:sz w:val="40"/>
          <w:szCs w:val="40"/>
        </w:rPr>
        <w:t xml:space="preserve">gna Global and ZenithOptimedia. </w:t>
      </w:r>
      <w:r w:rsidR="00BD0D8D" w:rsidRPr="000852E1">
        <w:rPr>
          <w:sz w:val="40"/>
          <w:szCs w:val="40"/>
        </w:rPr>
        <w:t>Does online advertising actually work? Or better does it work so well that it deserves to siphon off great chunks of ad dollars from traditional media in all its forms?</w:t>
      </w:r>
    </w:p>
    <w:p w:rsidR="00BD0D8D" w:rsidRPr="000852E1" w:rsidRDefault="00190922" w:rsidP="000852E1">
      <w:pPr>
        <w:jc w:val="right"/>
        <w:rPr>
          <w:b/>
          <w:i/>
          <w:color w:val="3366FF"/>
          <w:sz w:val="40"/>
          <w:szCs w:val="40"/>
        </w:rPr>
      </w:pPr>
      <w:r w:rsidRPr="000852E1">
        <w:rPr>
          <w:b/>
          <w:i/>
          <w:color w:val="3366FF"/>
          <w:sz w:val="40"/>
          <w:szCs w:val="40"/>
        </w:rPr>
        <w:t>MediaLife 3.11.16</w:t>
      </w:r>
      <w:r w:rsidR="00077976" w:rsidRPr="000852E1">
        <w:rPr>
          <w:b/>
          <w:i/>
          <w:color w:val="3366FF"/>
          <w:sz w:val="40"/>
          <w:szCs w:val="40"/>
        </w:rPr>
        <w:t xml:space="preserve">  </w:t>
      </w:r>
    </w:p>
    <w:p w:rsidR="00BD0D8D" w:rsidRDefault="000852E1">
      <w:hyperlink r:id="rId6" w:history="1">
        <w:r w:rsidRPr="006A0AAE">
          <w:rPr>
            <w:rStyle w:val="Hyperlink"/>
          </w:rPr>
          <w:t>http://www.medialifemagazine.com/as-digital-advertising-grows-so-do-questions/</w:t>
        </w:r>
      </w:hyperlink>
    </w:p>
    <w:p w:rsidR="000852E1" w:rsidRDefault="000852E1"/>
    <w:sectPr w:rsidR="000852E1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D8D"/>
    <w:rsid w:val="00077976"/>
    <w:rsid w:val="000852E1"/>
    <w:rsid w:val="00190922"/>
    <w:rsid w:val="00194E35"/>
    <w:rsid w:val="00226A80"/>
    <w:rsid w:val="00A90A24"/>
    <w:rsid w:val="00BD0D8D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2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52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dialifemagazine.com/as-digital-advertising-grows-so-do-questions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2016-03-11T13:21:00Z</dcterms:created>
  <dcterms:modified xsi:type="dcterms:W3CDTF">2016-03-11T17:15:00Z</dcterms:modified>
</cp:coreProperties>
</file>