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7B5B70" w:rsidRPr="007B5B70" w:rsidRDefault="007B5B70" w:rsidP="007B5B70">
      <w:pPr>
        <w:rPr>
          <w:b/>
          <w:color w:val="E36C0A" w:themeColor="accent6" w:themeShade="BF"/>
          <w:sz w:val="40"/>
        </w:rPr>
      </w:pPr>
      <w:r w:rsidRPr="007B5B70">
        <w:rPr>
          <w:b/>
          <w:color w:val="E36C0A" w:themeColor="accent6" w:themeShade="BF"/>
          <w:sz w:val="40"/>
        </w:rPr>
        <w:t>DogTV Launches SVOD S</w:t>
      </w:r>
      <w:r w:rsidRPr="007B5B70">
        <w:rPr>
          <w:b/>
          <w:color w:val="E36C0A" w:themeColor="accent6" w:themeShade="BF"/>
          <w:sz w:val="40"/>
        </w:rPr>
        <w:t>ervi</w:t>
      </w:r>
      <w:bookmarkStart w:id="0" w:name="_GoBack"/>
      <w:bookmarkEnd w:id="0"/>
      <w:r w:rsidRPr="007B5B70">
        <w:rPr>
          <w:b/>
          <w:color w:val="E36C0A" w:themeColor="accent6" w:themeShade="BF"/>
          <w:sz w:val="40"/>
        </w:rPr>
        <w:t xml:space="preserve">ce for </w:t>
      </w:r>
      <w:r w:rsidRPr="007B5B70">
        <w:rPr>
          <w:b/>
          <w:color w:val="E36C0A" w:themeColor="accent6" w:themeShade="BF"/>
          <w:sz w:val="40"/>
        </w:rPr>
        <w:t>D</w:t>
      </w:r>
      <w:r w:rsidRPr="007B5B70">
        <w:rPr>
          <w:b/>
          <w:color w:val="E36C0A" w:themeColor="accent6" w:themeShade="BF"/>
          <w:sz w:val="40"/>
        </w:rPr>
        <w:t xml:space="preserve">ogs on Comcast </w:t>
      </w:r>
    </w:p>
    <w:p w:rsidR="007B5B70" w:rsidRPr="007B5B70" w:rsidRDefault="007B5B70" w:rsidP="007B5B70">
      <w:pPr>
        <w:rPr>
          <w:sz w:val="40"/>
        </w:rPr>
      </w:pPr>
      <w:r w:rsidRPr="007B5B70">
        <w:rPr>
          <w:rFonts w:ascii="Arial" w:hAnsi="Arial" w:cs="Arial"/>
          <w:noProof/>
          <w:sz w:val="32"/>
          <w:szCs w:val="20"/>
        </w:rPr>
        <w:drawing>
          <wp:anchor distT="0" distB="0" distL="114300" distR="114300" simplePos="0" relativeHeight="251658240" behindDoc="1" locked="0" layoutInCell="1" allowOverlap="1" wp14:anchorId="36BEF6D3" wp14:editId="570FCDCC">
            <wp:simplePos x="0" y="0"/>
            <wp:positionH relativeFrom="column">
              <wp:posOffset>4917440</wp:posOffset>
            </wp:positionH>
            <wp:positionV relativeFrom="paragraph">
              <wp:posOffset>473075</wp:posOffset>
            </wp:positionV>
            <wp:extent cx="1368425" cy="1211580"/>
            <wp:effectExtent l="0" t="0" r="3175" b="7620"/>
            <wp:wrapTight wrapText="bothSides">
              <wp:wrapPolygon edited="0">
                <wp:start x="0" y="0"/>
                <wp:lineTo x="0" y="21396"/>
                <wp:lineTo x="21349" y="21396"/>
                <wp:lineTo x="21349" y="0"/>
                <wp:lineTo x="0" y="0"/>
              </wp:wrapPolygon>
            </wp:wrapTight>
            <wp:docPr id="1" name="Picture 1" descr="Image result for dog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tv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70">
        <w:rPr>
          <w:sz w:val="40"/>
        </w:rPr>
        <w:t>DogTV has launched a subscription-video-on-demand service on Comcast for $4.99 per month. The service includes original content that is "scientifically developed and tested" for dogs to view when their owners are away.</w:t>
      </w:r>
    </w:p>
    <w:p w:rsidR="00CF175D" w:rsidRPr="007B5B70" w:rsidRDefault="007B5B70" w:rsidP="007B5B70">
      <w:pPr>
        <w:jc w:val="right"/>
        <w:rPr>
          <w:b/>
          <w:i/>
          <w:color w:val="E36C0A" w:themeColor="accent6" w:themeShade="BF"/>
          <w:sz w:val="40"/>
        </w:rPr>
      </w:pPr>
      <w:r w:rsidRPr="007B5B70">
        <w:rPr>
          <w:b/>
          <w:i/>
          <w:color w:val="E36C0A" w:themeColor="accent6" w:themeShade="BF"/>
          <w:sz w:val="40"/>
        </w:rPr>
        <w:t>Broadcasting &amp; Cable 4/21/17</w:t>
      </w:r>
    </w:p>
    <w:p w:rsidR="007B5B70" w:rsidRDefault="007B5B70" w:rsidP="007B5B70">
      <w:hyperlink r:id="rId6" w:history="1">
        <w:r w:rsidRPr="005A17F9">
          <w:rPr>
            <w:rStyle w:val="Hyperlink"/>
          </w:rPr>
          <w:t>http://www.broadcastingcable.com/news/technology/dogtv-collars-comcast-svod-deal/165103</w:t>
        </w:r>
      </w:hyperlink>
    </w:p>
    <w:p w:rsidR="007B5B70" w:rsidRDefault="007B5B70" w:rsidP="007B5B70"/>
    <w:sectPr w:rsidR="007B5B70" w:rsidSect="00A90A24">
      <w:pgSz w:w="12240" w:h="15840"/>
      <w:pgMar w:top="1008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70"/>
    <w:rsid w:val="00194E35"/>
    <w:rsid w:val="00226A80"/>
    <w:rsid w:val="007B5B70"/>
    <w:rsid w:val="00A90A24"/>
    <w:rsid w:val="00C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5B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5B7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roadcastingcable.com/news/technology/dogtv-collars-comcast-svod-deal/165103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County College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Drew</dc:creator>
  <cp:lastModifiedBy>Jacobs, Drew</cp:lastModifiedBy>
  <cp:revision>1</cp:revision>
  <dcterms:created xsi:type="dcterms:W3CDTF">2017-04-24T18:02:00Z</dcterms:created>
  <dcterms:modified xsi:type="dcterms:W3CDTF">2017-04-24T18:08:00Z</dcterms:modified>
</cp:coreProperties>
</file>