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CAAC" w:themeColor="accent2" w:themeTint="66"/>
  <w:body>
    <w:p w14:paraId="5FA3389B" w14:textId="6AAC3172" w:rsidR="007F343A" w:rsidRPr="00C77F82" w:rsidRDefault="007F343A" w:rsidP="007F343A">
      <w:pPr>
        <w:rPr>
          <w:b/>
          <w:bCs/>
          <w:color w:val="CC00FF"/>
          <w:sz w:val="36"/>
          <w:szCs w:val="36"/>
        </w:rPr>
      </w:pPr>
      <w:r w:rsidRPr="00C77F82">
        <w:rPr>
          <w:b/>
          <w:bCs/>
          <w:color w:val="CC00FF"/>
          <w:sz w:val="36"/>
          <w:szCs w:val="36"/>
        </w:rPr>
        <w:t xml:space="preserve">DOJ </w:t>
      </w:r>
      <w:r w:rsidR="00C77F82" w:rsidRPr="00C77F82">
        <w:rPr>
          <w:b/>
          <w:bCs/>
          <w:color w:val="CC00FF"/>
          <w:sz w:val="36"/>
          <w:szCs w:val="36"/>
        </w:rPr>
        <w:t>F</w:t>
      </w:r>
      <w:r w:rsidRPr="00C77F82">
        <w:rPr>
          <w:b/>
          <w:bCs/>
          <w:color w:val="CC00FF"/>
          <w:sz w:val="36"/>
          <w:szCs w:val="36"/>
        </w:rPr>
        <w:t xml:space="preserve">iles </w:t>
      </w:r>
      <w:r w:rsidR="00C77F82" w:rsidRPr="00C77F82">
        <w:rPr>
          <w:b/>
          <w:bCs/>
          <w:color w:val="CC00FF"/>
          <w:sz w:val="36"/>
          <w:szCs w:val="36"/>
        </w:rPr>
        <w:t>A</w:t>
      </w:r>
      <w:r w:rsidRPr="00C77F82">
        <w:rPr>
          <w:b/>
          <w:bCs/>
          <w:color w:val="CC00FF"/>
          <w:sz w:val="36"/>
          <w:szCs w:val="36"/>
        </w:rPr>
        <w:t xml:space="preserve">ntitrust </w:t>
      </w:r>
      <w:r w:rsidR="00C77F82" w:rsidRPr="00C77F82">
        <w:rPr>
          <w:b/>
          <w:bCs/>
          <w:color w:val="CC00FF"/>
          <w:sz w:val="36"/>
          <w:szCs w:val="36"/>
        </w:rPr>
        <w:t>L</w:t>
      </w:r>
      <w:r w:rsidRPr="00C77F82">
        <w:rPr>
          <w:b/>
          <w:bCs/>
          <w:color w:val="CC00FF"/>
          <w:sz w:val="36"/>
          <w:szCs w:val="36"/>
        </w:rPr>
        <w:t xml:space="preserve">awsuit </w:t>
      </w:r>
      <w:r w:rsidR="00C77F82" w:rsidRPr="00C77F82">
        <w:rPr>
          <w:b/>
          <w:bCs/>
          <w:color w:val="CC00FF"/>
          <w:sz w:val="36"/>
          <w:szCs w:val="36"/>
        </w:rPr>
        <w:t>A</w:t>
      </w:r>
      <w:r w:rsidRPr="00C77F82">
        <w:rPr>
          <w:b/>
          <w:bCs/>
          <w:color w:val="CC00FF"/>
          <w:sz w:val="36"/>
          <w:szCs w:val="36"/>
        </w:rPr>
        <w:t>gainst Google</w:t>
      </w:r>
    </w:p>
    <w:p w14:paraId="13BF810E" w14:textId="2F623AC9" w:rsidR="007F343A" w:rsidRPr="00C77F82" w:rsidRDefault="00C77F82" w:rsidP="007F343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8E10B04" wp14:editId="7D49F9BE">
            <wp:simplePos x="0" y="0"/>
            <wp:positionH relativeFrom="column">
              <wp:posOffset>4855452</wp:posOffset>
            </wp:positionH>
            <wp:positionV relativeFrom="paragraph">
              <wp:posOffset>665795</wp:posOffset>
            </wp:positionV>
            <wp:extent cx="1287780" cy="1273175"/>
            <wp:effectExtent l="0" t="0" r="7620" b="3175"/>
            <wp:wrapTight wrapText="bothSides">
              <wp:wrapPolygon edited="0">
                <wp:start x="10225" y="0"/>
                <wp:lineTo x="7030" y="323"/>
                <wp:lineTo x="1278" y="3555"/>
                <wp:lineTo x="1278" y="5171"/>
                <wp:lineTo x="0" y="9049"/>
                <wp:lineTo x="0" y="10989"/>
                <wp:lineTo x="959" y="16483"/>
                <wp:lineTo x="6071" y="20684"/>
                <wp:lineTo x="8627" y="21331"/>
                <wp:lineTo x="12462" y="21331"/>
                <wp:lineTo x="15337" y="20684"/>
                <wp:lineTo x="20450" y="16483"/>
                <wp:lineTo x="21408" y="11312"/>
                <wp:lineTo x="21408" y="9696"/>
                <wp:lineTo x="20450" y="3878"/>
                <wp:lineTo x="14379" y="323"/>
                <wp:lineTo x="11503" y="0"/>
                <wp:lineTo x="10225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43A" w:rsidRPr="00C77F82">
        <w:rPr>
          <w:sz w:val="36"/>
          <w:szCs w:val="36"/>
        </w:rPr>
        <w:t>A Department of Justice antitrust suit against Google could force the company to divest its ad business, which could benefit TV by breaking what the National Association of Broadcasters has called a "stranglehold" on the sector. Tech giants' "dominant role in the marketplace has come at a steep price for local news broadcasters, who lose an estimated $2 billion annually by providing their content to these platforms under 'take it or leave it' terms," NAB Senior Communications Strategist Alex Siciliano says.</w:t>
      </w:r>
    </w:p>
    <w:p w14:paraId="4CAF7A8A" w14:textId="7ADA019B" w:rsidR="00FE75DF" w:rsidRPr="00C77F82" w:rsidRDefault="007F343A" w:rsidP="00C77F82">
      <w:pPr>
        <w:jc w:val="right"/>
        <w:rPr>
          <w:b/>
          <w:bCs/>
          <w:i/>
          <w:iCs/>
          <w:color w:val="CC00FF"/>
          <w:sz w:val="36"/>
          <w:szCs w:val="36"/>
        </w:rPr>
      </w:pPr>
      <w:r w:rsidRPr="00C77F82">
        <w:rPr>
          <w:b/>
          <w:bCs/>
          <w:i/>
          <w:iCs/>
          <w:color w:val="CC00FF"/>
          <w:sz w:val="36"/>
          <w:szCs w:val="36"/>
        </w:rPr>
        <w:t>Next TV/Broadcasting+Cable 1/24</w:t>
      </w:r>
      <w:r w:rsidR="00794354" w:rsidRPr="00C77F82">
        <w:rPr>
          <w:b/>
          <w:bCs/>
          <w:i/>
          <w:iCs/>
          <w:color w:val="CC00FF"/>
          <w:sz w:val="36"/>
          <w:szCs w:val="36"/>
        </w:rPr>
        <w:t>/23</w:t>
      </w:r>
    </w:p>
    <w:p w14:paraId="7CC505D1" w14:textId="0A4E769D" w:rsidR="00794354" w:rsidRPr="00C77F82" w:rsidRDefault="00C77F82" w:rsidP="00C77F82">
      <w:pPr>
        <w:jc w:val="right"/>
        <w:rPr>
          <w:i/>
          <w:iCs/>
        </w:rPr>
      </w:pPr>
      <w:hyperlink r:id="rId5" w:history="1">
        <w:r w:rsidRPr="00C77F82">
          <w:rPr>
            <w:rStyle w:val="Hyperlink"/>
            <w:i/>
            <w:iCs/>
          </w:rPr>
          <w:t>https://www.nexttv.com/news/justice-departments-google-suit-could-aid-broadcasters-in-big-tech-battle?utm_term=A25693A1-51B6-4112-BDE4-56BD420E983F&amp;utm_campaign=45863C53-9E40-4489-97A3-CC1A29EF491D&amp;utm_medium=email&amp;utm_content=9FE27653-AE57-4D57-9D70-A723F4F4C286&amp;utm_source=SmartBrief</w:t>
        </w:r>
      </w:hyperlink>
    </w:p>
    <w:p w14:paraId="290B23E1" w14:textId="77777777" w:rsidR="00C77F82" w:rsidRDefault="00C77F82" w:rsidP="007F343A"/>
    <w:sectPr w:rsidR="00C77F82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41"/>
    <w:rsid w:val="003837C3"/>
    <w:rsid w:val="00794354"/>
    <w:rsid w:val="007F343A"/>
    <w:rsid w:val="00844045"/>
    <w:rsid w:val="00C77F82"/>
    <w:rsid w:val="00FC3C41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."/>
  <w:listSeparator w:val=","/>
  <w14:docId w14:val="4D4889CD"/>
  <w15:chartTrackingRefBased/>
  <w15:docId w15:val="{A6465135-322D-4770-9473-B4F62B2E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F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xttv.com/news/justice-departments-google-suit-could-aid-broadcasters-in-big-tech-battle?utm_term=A25693A1-51B6-4112-BDE4-56BD420E983F&amp;utm_campaign=45863C53-9E40-4489-97A3-CC1A29EF491D&amp;utm_medium=email&amp;utm_content=9FE27653-AE57-4D57-9D70-A723F4F4C286&amp;utm_source=SmartBrie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2023-01-25T21:42:00Z</dcterms:created>
  <dcterms:modified xsi:type="dcterms:W3CDTF">2023-01-25T21:42:00Z</dcterms:modified>
</cp:coreProperties>
</file>