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3" w:rsidRDefault="00C61308" w:rsidP="00BF197F">
      <w:pPr>
        <w:ind w:right="574"/>
        <w:contextualSpacing/>
        <w:rPr>
          <w:i/>
          <w:sz w:val="22"/>
          <w:szCs w:val="22"/>
        </w:rPr>
      </w:pPr>
      <w:r w:rsidRPr="00C915F8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F5803AB" wp14:editId="0E917145">
            <wp:simplePos x="0" y="0"/>
            <wp:positionH relativeFrom="column">
              <wp:posOffset>4141470</wp:posOffset>
            </wp:positionH>
            <wp:positionV relativeFrom="paragraph">
              <wp:posOffset>264160</wp:posOffset>
            </wp:positionV>
            <wp:extent cx="2414270" cy="1327785"/>
            <wp:effectExtent l="0" t="0" r="5080" b="5715"/>
            <wp:wrapTight wrapText="bothSides">
              <wp:wrapPolygon edited="0">
                <wp:start x="0" y="0"/>
                <wp:lineTo x="0" y="21383"/>
                <wp:lineTo x="21475" y="21383"/>
                <wp:lineTo x="21475" y="0"/>
                <wp:lineTo x="0" y="0"/>
              </wp:wrapPolygon>
            </wp:wrapTight>
            <wp:docPr id="8" name="Picture 27" descr="http://ts4.mm.bing.net/images/thumbnail.aspx?q=1310871000215&amp;id=205d822e29fa067c03c0900c487b0c9f&amp;url=http%3a%2f%2fwww.wsws.org%2fimages%2f2011apr%2fa20-lume-netw-4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s4.mm.bing.net/images/thumbnail.aspx?q=1310871000215&amp;id=205d822e29fa067c03c0900c487b0c9f&amp;url=http%3a%2f%2fwww.wsws.org%2fimages%2f2011apr%2fa20-lume-netw-4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5F8" w:rsidRPr="00C915F8">
        <w:rPr>
          <w:b/>
          <w:szCs w:val="24"/>
        </w:rPr>
        <w:t xml:space="preserve">Network - </w:t>
      </w:r>
      <w:r w:rsidR="00AA1FC8" w:rsidRPr="00C915F8">
        <w:rPr>
          <w:b/>
          <w:szCs w:val="24"/>
        </w:rPr>
        <w:t>Ethical Decision Making</w:t>
      </w:r>
      <w:r w:rsidR="00C915F8">
        <w:rPr>
          <w:b/>
          <w:szCs w:val="24"/>
        </w:rPr>
        <w:t xml:space="preserve">, </w:t>
      </w:r>
      <w:r w:rsidR="00C915F8" w:rsidRPr="00C915F8">
        <w:rPr>
          <w:szCs w:val="24"/>
        </w:rPr>
        <w:t>s</w:t>
      </w:r>
      <w:r w:rsidR="00215B56" w:rsidRPr="00C915F8">
        <w:rPr>
          <w:i/>
          <w:szCs w:val="24"/>
        </w:rPr>
        <w:t xml:space="preserve">pecifically, this is to </w:t>
      </w:r>
      <w:r w:rsidR="00215B56" w:rsidRPr="00C915F8">
        <w:rPr>
          <w:i/>
          <w:sz w:val="22"/>
          <w:szCs w:val="22"/>
        </w:rPr>
        <w:t>critique (assess)</w:t>
      </w:r>
      <w:r w:rsidR="00215B56" w:rsidRPr="00097437">
        <w:rPr>
          <w:i/>
          <w:sz w:val="22"/>
          <w:szCs w:val="22"/>
        </w:rPr>
        <w:t xml:space="preserve"> the treatment of Howard Beale by one of the primary characters in the movie</w:t>
      </w:r>
      <w:r w:rsidR="00983F33">
        <w:rPr>
          <w:i/>
          <w:sz w:val="22"/>
          <w:szCs w:val="22"/>
        </w:rPr>
        <w:t xml:space="preserve"> Network</w:t>
      </w:r>
      <w:r w:rsidR="00215B56" w:rsidRPr="00097437">
        <w:rPr>
          <w:i/>
          <w:sz w:val="22"/>
          <w:szCs w:val="22"/>
        </w:rPr>
        <w:t>. You must use the Potter</w:t>
      </w:r>
      <w:r w:rsidR="00013C02">
        <w:rPr>
          <w:i/>
          <w:sz w:val="22"/>
          <w:szCs w:val="22"/>
        </w:rPr>
        <w:t xml:space="preserve">’s </w:t>
      </w:r>
      <w:r w:rsidR="00215B56" w:rsidRPr="00097437">
        <w:rPr>
          <w:i/>
          <w:sz w:val="22"/>
          <w:szCs w:val="22"/>
        </w:rPr>
        <w:t>Box to complete the assignment. Read your Media Now text for instructions on using the Potter</w:t>
      </w:r>
      <w:r w:rsidR="00013C02">
        <w:rPr>
          <w:i/>
          <w:sz w:val="22"/>
          <w:szCs w:val="22"/>
        </w:rPr>
        <w:t>’s</w:t>
      </w:r>
      <w:r w:rsidR="00215B56" w:rsidRPr="00097437">
        <w:rPr>
          <w:i/>
          <w:sz w:val="22"/>
          <w:szCs w:val="22"/>
        </w:rPr>
        <w:t xml:space="preserve"> Box.</w:t>
      </w:r>
      <w:r w:rsidR="00C70F0B" w:rsidRPr="00097437">
        <w:rPr>
          <w:i/>
          <w:sz w:val="22"/>
          <w:szCs w:val="22"/>
        </w:rPr>
        <w:t xml:space="preserve"> </w:t>
      </w:r>
    </w:p>
    <w:p w:rsidR="00BF197F" w:rsidRDefault="00BF197F" w:rsidP="00BF197F">
      <w:pPr>
        <w:ind w:right="428"/>
        <w:contextualSpacing/>
        <w:rPr>
          <w:i/>
          <w:sz w:val="22"/>
          <w:szCs w:val="22"/>
        </w:rPr>
      </w:pPr>
    </w:p>
    <w:p w:rsidR="00215B56" w:rsidRPr="00097437" w:rsidRDefault="00C70F0B" w:rsidP="00AF3B18">
      <w:pPr>
        <w:ind w:right="428"/>
        <w:rPr>
          <w:i/>
          <w:sz w:val="22"/>
          <w:szCs w:val="22"/>
        </w:rPr>
      </w:pPr>
      <w:r w:rsidRPr="00097437">
        <w:rPr>
          <w:i/>
          <w:sz w:val="22"/>
          <w:szCs w:val="22"/>
        </w:rPr>
        <w:t xml:space="preserve">The first step in the </w:t>
      </w:r>
      <w:r w:rsidR="00215B56" w:rsidRPr="00097437">
        <w:rPr>
          <w:i/>
          <w:sz w:val="22"/>
          <w:szCs w:val="22"/>
        </w:rPr>
        <w:t>Potter</w:t>
      </w:r>
      <w:r w:rsidR="00013C02">
        <w:rPr>
          <w:i/>
          <w:sz w:val="22"/>
          <w:szCs w:val="22"/>
        </w:rPr>
        <w:t>’s B</w:t>
      </w:r>
      <w:r w:rsidR="00215B56" w:rsidRPr="00097437">
        <w:rPr>
          <w:i/>
          <w:sz w:val="22"/>
          <w:szCs w:val="22"/>
        </w:rPr>
        <w:t>ox</w:t>
      </w:r>
      <w:r w:rsidRPr="00097437">
        <w:rPr>
          <w:i/>
          <w:sz w:val="22"/>
          <w:szCs w:val="22"/>
        </w:rPr>
        <w:t xml:space="preserve"> is to</w:t>
      </w:r>
      <w:r w:rsidR="00215B56" w:rsidRPr="00097437">
        <w:rPr>
          <w:i/>
          <w:sz w:val="22"/>
          <w:szCs w:val="22"/>
        </w:rPr>
        <w:t xml:space="preserve"> provide extensive details to </w:t>
      </w:r>
      <w:r w:rsidR="00215B56" w:rsidRPr="00C61F1C">
        <w:rPr>
          <w:b/>
          <w:i/>
          <w:sz w:val="22"/>
          <w:szCs w:val="22"/>
        </w:rPr>
        <w:t>define the situation</w:t>
      </w:r>
      <w:r w:rsidR="00215B56" w:rsidRPr="00097437">
        <w:rPr>
          <w:i/>
          <w:sz w:val="22"/>
          <w:szCs w:val="22"/>
        </w:rPr>
        <w:t xml:space="preserve">. For this assignment </w:t>
      </w:r>
      <w:r w:rsidRPr="00097437">
        <w:rPr>
          <w:i/>
          <w:sz w:val="22"/>
          <w:szCs w:val="22"/>
        </w:rPr>
        <w:t>they are</w:t>
      </w:r>
      <w:r w:rsidR="00215B56" w:rsidRPr="00097437">
        <w:rPr>
          <w:i/>
          <w:sz w:val="22"/>
          <w:szCs w:val="22"/>
        </w:rPr>
        <w:t xml:space="preserve"> the </w:t>
      </w:r>
      <w:r w:rsidRPr="00097437">
        <w:rPr>
          <w:i/>
          <w:sz w:val="22"/>
          <w:szCs w:val="22"/>
        </w:rPr>
        <w:t xml:space="preserve">actions taking place concerning the </w:t>
      </w:r>
      <w:r w:rsidR="00215B56" w:rsidRPr="00097437">
        <w:rPr>
          <w:i/>
          <w:sz w:val="22"/>
          <w:szCs w:val="22"/>
        </w:rPr>
        <w:t xml:space="preserve">character Howard Beale.  </w:t>
      </w:r>
    </w:p>
    <w:p w:rsidR="00215B56" w:rsidRPr="00097437" w:rsidRDefault="00C915F8" w:rsidP="00215B56">
      <w:pPr>
        <w:rPr>
          <w:i/>
          <w:sz w:val="22"/>
          <w:szCs w:val="22"/>
        </w:rPr>
      </w:pPr>
      <w:r w:rsidRPr="00097437">
        <w:rPr>
          <w:rFonts w:ascii="Khmer UI" w:hAnsi="Khmer UI" w:cs="Khmer U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662CEBF" wp14:editId="47A26781">
            <wp:simplePos x="0" y="0"/>
            <wp:positionH relativeFrom="column">
              <wp:posOffset>2423795</wp:posOffset>
            </wp:positionH>
            <wp:positionV relativeFrom="paragraph">
              <wp:posOffset>593725</wp:posOffset>
            </wp:positionV>
            <wp:extent cx="1383665" cy="1299845"/>
            <wp:effectExtent l="0" t="0" r="6985" b="0"/>
            <wp:wrapTight wrapText="bothSides">
              <wp:wrapPolygon edited="0">
                <wp:start x="0" y="0"/>
                <wp:lineTo x="0" y="21210"/>
                <wp:lineTo x="21412" y="21210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er-box.jpg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B56" w:rsidRPr="00097437">
        <w:rPr>
          <w:i/>
          <w:sz w:val="22"/>
          <w:szCs w:val="22"/>
        </w:rPr>
        <w:t xml:space="preserve">Second, define and discuss the </w:t>
      </w:r>
      <w:r w:rsidR="00215B56" w:rsidRPr="00C61F1C">
        <w:rPr>
          <w:b/>
          <w:i/>
          <w:sz w:val="22"/>
          <w:szCs w:val="22"/>
        </w:rPr>
        <w:t>values</w:t>
      </w:r>
      <w:r w:rsidR="00215B56" w:rsidRPr="00097437">
        <w:rPr>
          <w:i/>
          <w:sz w:val="22"/>
          <w:szCs w:val="22"/>
        </w:rPr>
        <w:t>. These values are found in the Radio, Television, Digital</w:t>
      </w:r>
      <w:r w:rsidR="00C70F0B" w:rsidRPr="00097437">
        <w:rPr>
          <w:i/>
          <w:sz w:val="22"/>
          <w:szCs w:val="22"/>
        </w:rPr>
        <w:t>,</w:t>
      </w:r>
      <w:r w:rsidR="00215B56" w:rsidRPr="00097437">
        <w:rPr>
          <w:i/>
          <w:sz w:val="22"/>
          <w:szCs w:val="22"/>
        </w:rPr>
        <w:t xml:space="preserve"> News Association (RTDNA) ethics code.  </w:t>
      </w:r>
      <w:r w:rsidR="00C01200">
        <w:rPr>
          <w:i/>
          <w:sz w:val="22"/>
          <w:szCs w:val="22"/>
        </w:rPr>
        <w:t>T</w:t>
      </w:r>
      <w:r w:rsidR="00215B56" w:rsidRPr="00097437">
        <w:rPr>
          <w:i/>
          <w:sz w:val="22"/>
          <w:szCs w:val="22"/>
        </w:rPr>
        <w:t xml:space="preserve">he RTDNA code is specific to electronic news. </w:t>
      </w:r>
    </w:p>
    <w:p w:rsidR="00215B56" w:rsidRPr="00097437" w:rsidRDefault="00215B56" w:rsidP="00215B56">
      <w:pPr>
        <w:rPr>
          <w:i/>
          <w:sz w:val="22"/>
          <w:szCs w:val="22"/>
        </w:rPr>
      </w:pPr>
      <w:r w:rsidRPr="00097437">
        <w:rPr>
          <w:i/>
          <w:sz w:val="22"/>
          <w:szCs w:val="22"/>
        </w:rPr>
        <w:t xml:space="preserve">Third, identify and discuss the appropriate </w:t>
      </w:r>
      <w:r w:rsidRPr="00C61F1C">
        <w:rPr>
          <w:b/>
          <w:i/>
          <w:sz w:val="22"/>
          <w:szCs w:val="22"/>
        </w:rPr>
        <w:t xml:space="preserve">principles </w:t>
      </w:r>
      <w:r w:rsidRPr="00097437">
        <w:rPr>
          <w:i/>
          <w:sz w:val="22"/>
          <w:szCs w:val="22"/>
        </w:rPr>
        <w:t>that you believe are important to this matter. The book reprints</w:t>
      </w:r>
      <w:r w:rsidRPr="00097437">
        <w:rPr>
          <w:b/>
          <w:i/>
          <w:sz w:val="22"/>
          <w:szCs w:val="22"/>
        </w:rPr>
        <w:t xml:space="preserve"> </w:t>
      </w:r>
      <w:r w:rsidRPr="00097437">
        <w:rPr>
          <w:i/>
          <w:sz w:val="22"/>
          <w:szCs w:val="22"/>
        </w:rPr>
        <w:t xml:space="preserve">information on the ethical principles. </w:t>
      </w:r>
    </w:p>
    <w:p w:rsidR="00215B56" w:rsidRPr="00097437" w:rsidRDefault="00215B56" w:rsidP="00215B56">
      <w:pPr>
        <w:rPr>
          <w:i/>
          <w:sz w:val="22"/>
          <w:szCs w:val="22"/>
        </w:rPr>
      </w:pPr>
      <w:r w:rsidRPr="00097437">
        <w:rPr>
          <w:i/>
          <w:sz w:val="22"/>
          <w:szCs w:val="22"/>
        </w:rPr>
        <w:t xml:space="preserve">Fourth, identify and explain the </w:t>
      </w:r>
      <w:r w:rsidRPr="00C61F1C">
        <w:rPr>
          <w:b/>
          <w:i/>
          <w:sz w:val="22"/>
          <w:szCs w:val="22"/>
        </w:rPr>
        <w:t>loyalties</w:t>
      </w:r>
      <w:r w:rsidRPr="00097437">
        <w:rPr>
          <w:i/>
          <w:sz w:val="22"/>
          <w:szCs w:val="22"/>
        </w:rPr>
        <w:t xml:space="preserve"> </w:t>
      </w:r>
      <w:r w:rsidR="00C70F0B" w:rsidRPr="00097437">
        <w:rPr>
          <w:i/>
          <w:sz w:val="22"/>
          <w:szCs w:val="22"/>
        </w:rPr>
        <w:t xml:space="preserve">of one of the following, </w:t>
      </w:r>
      <w:r w:rsidRPr="00097437">
        <w:rPr>
          <w:i/>
          <w:sz w:val="22"/>
          <w:szCs w:val="22"/>
        </w:rPr>
        <w:t>Max Schumacher</w:t>
      </w:r>
      <w:r w:rsidR="00C70F0B" w:rsidRPr="00097437">
        <w:rPr>
          <w:i/>
          <w:sz w:val="22"/>
          <w:szCs w:val="22"/>
        </w:rPr>
        <w:t xml:space="preserve">, Diana Christensen, or Frank Hackett. </w:t>
      </w:r>
      <w:r w:rsidRPr="00097437">
        <w:rPr>
          <w:i/>
          <w:sz w:val="22"/>
          <w:szCs w:val="22"/>
        </w:rPr>
        <w:t xml:space="preserve"> </w:t>
      </w:r>
    </w:p>
    <w:p w:rsidR="003E399B" w:rsidRPr="00097437" w:rsidRDefault="00215B56" w:rsidP="003E399B">
      <w:pPr>
        <w:rPr>
          <w:b/>
          <w:i/>
          <w:sz w:val="22"/>
          <w:szCs w:val="22"/>
        </w:rPr>
      </w:pPr>
      <w:r w:rsidRPr="00097437">
        <w:rPr>
          <w:i/>
          <w:sz w:val="22"/>
          <w:szCs w:val="22"/>
        </w:rPr>
        <w:t>Once you complete all four aspects of the Potter</w:t>
      </w:r>
      <w:r w:rsidR="00013C02">
        <w:rPr>
          <w:i/>
          <w:sz w:val="22"/>
          <w:szCs w:val="22"/>
        </w:rPr>
        <w:t>’s</w:t>
      </w:r>
      <w:r w:rsidRPr="00097437">
        <w:rPr>
          <w:i/>
          <w:sz w:val="22"/>
          <w:szCs w:val="22"/>
        </w:rPr>
        <w:t xml:space="preserve"> Box you </w:t>
      </w:r>
      <w:r w:rsidR="00013C02">
        <w:rPr>
          <w:i/>
          <w:sz w:val="22"/>
          <w:szCs w:val="22"/>
        </w:rPr>
        <w:t xml:space="preserve">must present a statement to </w:t>
      </w:r>
      <w:r w:rsidR="00C70F0B" w:rsidRPr="00097437">
        <w:rPr>
          <w:i/>
          <w:sz w:val="22"/>
          <w:szCs w:val="22"/>
        </w:rPr>
        <w:t>answer the question.</w:t>
      </w:r>
      <w:r w:rsidR="00C70F0B" w:rsidRPr="00097437">
        <w:rPr>
          <w:b/>
          <w:i/>
          <w:sz w:val="22"/>
          <w:szCs w:val="22"/>
        </w:rPr>
        <w:t xml:space="preserve"> </w:t>
      </w:r>
      <w:r w:rsidR="003E399B" w:rsidRPr="00097437">
        <w:rPr>
          <w:b/>
          <w:i/>
          <w:sz w:val="22"/>
          <w:szCs w:val="22"/>
        </w:rPr>
        <w:t>Was it acceptable to put Howard Beale on the air after his initial outburst?</w:t>
      </w:r>
    </w:p>
    <w:p w:rsidR="00097437" w:rsidRPr="00097437" w:rsidRDefault="003E399B" w:rsidP="003E399B">
      <w:pPr>
        <w:contextualSpacing/>
        <w:rPr>
          <w:i/>
          <w:sz w:val="22"/>
          <w:szCs w:val="22"/>
        </w:rPr>
      </w:pPr>
      <w:r w:rsidRPr="00097437">
        <w:rPr>
          <w:i/>
          <w:sz w:val="22"/>
          <w:szCs w:val="22"/>
        </w:rPr>
        <w:t xml:space="preserve">Answer the question but in so doing you must not only </w:t>
      </w:r>
      <w:r w:rsidR="00013C02">
        <w:rPr>
          <w:i/>
          <w:sz w:val="22"/>
          <w:szCs w:val="22"/>
        </w:rPr>
        <w:t xml:space="preserve">define the situation, </w:t>
      </w:r>
      <w:r w:rsidRPr="00097437">
        <w:rPr>
          <w:i/>
          <w:sz w:val="22"/>
          <w:szCs w:val="22"/>
        </w:rPr>
        <w:t xml:space="preserve">cite the appropriate ethical principle(s) and </w:t>
      </w:r>
      <w:r w:rsidR="00013C02">
        <w:rPr>
          <w:i/>
          <w:sz w:val="22"/>
          <w:szCs w:val="22"/>
        </w:rPr>
        <w:t>values (</w:t>
      </w:r>
      <w:r w:rsidRPr="00097437">
        <w:rPr>
          <w:i/>
          <w:sz w:val="22"/>
          <w:szCs w:val="22"/>
        </w:rPr>
        <w:t xml:space="preserve">professional code) </w:t>
      </w:r>
      <w:r w:rsidR="00013C02">
        <w:rPr>
          <w:i/>
          <w:sz w:val="22"/>
          <w:szCs w:val="22"/>
        </w:rPr>
        <w:t xml:space="preserve">and loyalties, </w:t>
      </w:r>
      <w:r w:rsidRPr="00097437">
        <w:rPr>
          <w:i/>
          <w:sz w:val="22"/>
          <w:szCs w:val="22"/>
        </w:rPr>
        <w:t>but must also explain why each is important to your answer.</w:t>
      </w:r>
      <w:r w:rsidR="001865D7" w:rsidRPr="00097437">
        <w:rPr>
          <w:i/>
          <w:sz w:val="22"/>
          <w:szCs w:val="22"/>
        </w:rPr>
        <w:t xml:space="preserve"> A comprehensive answer presents a balanced </w:t>
      </w:r>
      <w:r w:rsidR="00097437" w:rsidRPr="00097437">
        <w:rPr>
          <w:i/>
          <w:sz w:val="22"/>
          <w:szCs w:val="22"/>
        </w:rPr>
        <w:t>perspective</w:t>
      </w:r>
      <w:r w:rsidR="001865D7" w:rsidRPr="00097437">
        <w:rPr>
          <w:i/>
          <w:sz w:val="22"/>
          <w:szCs w:val="22"/>
        </w:rPr>
        <w:t xml:space="preserve">; an answer that </w:t>
      </w:r>
      <w:r w:rsidR="00097437" w:rsidRPr="00097437">
        <w:rPr>
          <w:i/>
          <w:sz w:val="22"/>
          <w:szCs w:val="22"/>
        </w:rPr>
        <w:t xml:space="preserve">does not merely confirm your position. </w:t>
      </w:r>
    </w:p>
    <w:p w:rsidR="00097437" w:rsidRPr="00097437" w:rsidRDefault="00097437" w:rsidP="003E399B">
      <w:pPr>
        <w:contextualSpacing/>
        <w:rPr>
          <w:i/>
          <w:sz w:val="22"/>
          <w:szCs w:val="22"/>
        </w:rPr>
      </w:pPr>
    </w:p>
    <w:p w:rsidR="0032265A" w:rsidRPr="00097437" w:rsidRDefault="0032265A" w:rsidP="0032265A">
      <w:pPr>
        <w:contextualSpacing/>
        <w:rPr>
          <w:b/>
          <w:sz w:val="22"/>
          <w:szCs w:val="22"/>
        </w:rPr>
      </w:pPr>
      <w:r w:rsidRPr="00097437">
        <w:rPr>
          <w:b/>
          <w:sz w:val="22"/>
          <w:szCs w:val="22"/>
        </w:rPr>
        <w:t>Network (1976) – directed by Sidney Lumet</w:t>
      </w:r>
    </w:p>
    <w:p w:rsidR="0032265A" w:rsidRPr="00097437" w:rsidRDefault="0032265A" w:rsidP="0032265A">
      <w:pPr>
        <w:contextualSpacing/>
        <w:rPr>
          <w:b/>
          <w:sz w:val="22"/>
          <w:szCs w:val="22"/>
        </w:rPr>
      </w:pPr>
      <w:r w:rsidRPr="00097437">
        <w:rPr>
          <w:b/>
          <w:sz w:val="22"/>
          <w:szCs w:val="22"/>
        </w:rPr>
        <w:t>Characters …</w:t>
      </w:r>
      <w:r>
        <w:rPr>
          <w:b/>
          <w:sz w:val="22"/>
          <w:szCs w:val="22"/>
        </w:rPr>
        <w:t>………..</w:t>
      </w:r>
      <w:r w:rsidRPr="00097437">
        <w:rPr>
          <w:b/>
          <w:sz w:val="22"/>
          <w:szCs w:val="22"/>
        </w:rPr>
        <w:t xml:space="preserve">Actors </w:t>
      </w:r>
    </w:p>
    <w:p w:rsidR="0032265A" w:rsidRPr="00097437" w:rsidRDefault="0032265A" w:rsidP="0032265A">
      <w:pPr>
        <w:contextualSpacing/>
        <w:rPr>
          <w:sz w:val="22"/>
          <w:szCs w:val="22"/>
        </w:rPr>
      </w:pPr>
      <w:r w:rsidRPr="00097437">
        <w:rPr>
          <w:sz w:val="22"/>
          <w:szCs w:val="22"/>
        </w:rPr>
        <w:t xml:space="preserve">Diana Christensen </w:t>
      </w:r>
      <w:r>
        <w:rPr>
          <w:sz w:val="22"/>
          <w:szCs w:val="22"/>
        </w:rPr>
        <w:t>.</w:t>
      </w:r>
      <w:r w:rsidRPr="00097437">
        <w:rPr>
          <w:sz w:val="22"/>
          <w:szCs w:val="22"/>
        </w:rPr>
        <w:t xml:space="preserve">….Faye Dunaway  </w:t>
      </w:r>
    </w:p>
    <w:p w:rsidR="0032265A" w:rsidRPr="00097437" w:rsidRDefault="0032265A" w:rsidP="0032265A">
      <w:pPr>
        <w:contextualSpacing/>
        <w:rPr>
          <w:sz w:val="22"/>
          <w:szCs w:val="22"/>
        </w:rPr>
      </w:pPr>
      <w:r w:rsidRPr="00097437">
        <w:rPr>
          <w:sz w:val="22"/>
          <w:szCs w:val="22"/>
        </w:rPr>
        <w:t>Max Schumacher …</w:t>
      </w:r>
      <w:r>
        <w:rPr>
          <w:sz w:val="22"/>
          <w:szCs w:val="22"/>
        </w:rPr>
        <w:t>..</w:t>
      </w:r>
      <w:r w:rsidRPr="00097437">
        <w:rPr>
          <w:sz w:val="22"/>
          <w:szCs w:val="22"/>
        </w:rPr>
        <w:t xml:space="preserve">.William Holden  </w:t>
      </w:r>
    </w:p>
    <w:p w:rsidR="0032265A" w:rsidRPr="00097437" w:rsidRDefault="0032265A" w:rsidP="0032265A">
      <w:pPr>
        <w:contextualSpacing/>
        <w:rPr>
          <w:sz w:val="22"/>
          <w:szCs w:val="22"/>
        </w:rPr>
      </w:pPr>
      <w:r w:rsidRPr="00097437">
        <w:rPr>
          <w:sz w:val="22"/>
          <w:szCs w:val="22"/>
        </w:rPr>
        <w:t>Frank Hackett …</w:t>
      </w:r>
      <w:r>
        <w:rPr>
          <w:sz w:val="22"/>
          <w:szCs w:val="22"/>
        </w:rPr>
        <w:t>…….</w:t>
      </w:r>
      <w:r w:rsidRPr="00097437">
        <w:rPr>
          <w:sz w:val="22"/>
          <w:szCs w:val="22"/>
        </w:rPr>
        <w:t>Robert Duvall</w:t>
      </w:r>
    </w:p>
    <w:p w:rsidR="0032265A" w:rsidRDefault="0032265A" w:rsidP="0032265A">
      <w:pPr>
        <w:contextualSpacing/>
        <w:rPr>
          <w:sz w:val="22"/>
          <w:szCs w:val="22"/>
        </w:rPr>
      </w:pPr>
      <w:r w:rsidRPr="00097437">
        <w:rPr>
          <w:sz w:val="22"/>
          <w:szCs w:val="22"/>
        </w:rPr>
        <w:t>Howard Beale …</w:t>
      </w:r>
      <w:r>
        <w:rPr>
          <w:sz w:val="22"/>
          <w:szCs w:val="22"/>
        </w:rPr>
        <w:t>……</w:t>
      </w:r>
      <w:r w:rsidRPr="00097437">
        <w:rPr>
          <w:sz w:val="22"/>
          <w:szCs w:val="22"/>
        </w:rPr>
        <w:t>.Peter Finch</w:t>
      </w:r>
    </w:p>
    <w:p w:rsidR="0032265A" w:rsidRDefault="0032265A" w:rsidP="0032265A">
      <w:pPr>
        <w:contextualSpacing/>
        <w:rPr>
          <w:sz w:val="22"/>
          <w:szCs w:val="22"/>
        </w:rPr>
      </w:pPr>
    </w:p>
    <w:p w:rsidR="00693633" w:rsidRPr="00097437" w:rsidRDefault="00097437" w:rsidP="00016CE8">
      <w:pPr>
        <w:contextualSpacing/>
        <w:rPr>
          <w:b/>
          <w:i/>
          <w:sz w:val="22"/>
          <w:szCs w:val="22"/>
        </w:rPr>
      </w:pPr>
      <w:r w:rsidRPr="00097437">
        <w:rPr>
          <w:b/>
          <w:i/>
          <w:sz w:val="22"/>
          <w:szCs w:val="22"/>
        </w:rPr>
        <w:t>Document Layout</w:t>
      </w:r>
      <w:r w:rsidR="00AF3B18">
        <w:rPr>
          <w:b/>
          <w:i/>
          <w:sz w:val="22"/>
          <w:szCs w:val="22"/>
        </w:rPr>
        <w:t>:</w:t>
      </w:r>
    </w:p>
    <w:p w:rsidR="00983F33" w:rsidRDefault="00013C02" w:rsidP="00013C02">
      <w:pPr>
        <w:contextualSpacing/>
        <w:rPr>
          <w:i/>
          <w:sz w:val="22"/>
          <w:szCs w:val="22"/>
        </w:rPr>
      </w:pPr>
      <w:r w:rsidRPr="00013C02">
        <w:rPr>
          <w:i/>
          <w:sz w:val="22"/>
          <w:szCs w:val="22"/>
        </w:rPr>
        <w:t>Cover page title is</w:t>
      </w:r>
      <w:r>
        <w:rPr>
          <w:i/>
          <w:sz w:val="22"/>
          <w:szCs w:val="22"/>
        </w:rPr>
        <w:t>,</w:t>
      </w:r>
      <w:r w:rsidRPr="00013C02">
        <w:rPr>
          <w:i/>
          <w:sz w:val="22"/>
          <w:szCs w:val="22"/>
        </w:rPr>
        <w:t xml:space="preserve"> “</w:t>
      </w:r>
      <w:r>
        <w:rPr>
          <w:i/>
          <w:sz w:val="22"/>
          <w:szCs w:val="22"/>
        </w:rPr>
        <w:t xml:space="preserve">Network </w:t>
      </w:r>
      <w:r w:rsidRPr="00013C02">
        <w:rPr>
          <w:i/>
          <w:sz w:val="22"/>
          <w:szCs w:val="22"/>
        </w:rPr>
        <w:t>-Ethical Decision Making”</w:t>
      </w:r>
      <w:r>
        <w:rPr>
          <w:i/>
          <w:sz w:val="22"/>
          <w:szCs w:val="22"/>
        </w:rPr>
        <w:t>,</w:t>
      </w:r>
      <w:r w:rsidRPr="00013C02">
        <w:rPr>
          <w:i/>
          <w:sz w:val="22"/>
          <w:szCs w:val="22"/>
        </w:rPr>
        <w:t xml:space="preserve"> and includes your name</w:t>
      </w:r>
      <w:r w:rsidR="00F370BC">
        <w:rPr>
          <w:i/>
          <w:sz w:val="22"/>
          <w:szCs w:val="22"/>
        </w:rPr>
        <w:t xml:space="preserve"> and date</w:t>
      </w:r>
      <w:r w:rsidRPr="00013C0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983F33" w:rsidRDefault="00983F33" w:rsidP="00013C02">
      <w:pPr>
        <w:contextualSpacing/>
        <w:rPr>
          <w:i/>
          <w:sz w:val="22"/>
          <w:szCs w:val="22"/>
        </w:rPr>
      </w:pPr>
    </w:p>
    <w:p w:rsidR="0032265A" w:rsidRDefault="0032265A" w:rsidP="00013C02">
      <w:pPr>
        <w:contextualSpacing/>
        <w:rPr>
          <w:i/>
          <w:sz w:val="22"/>
          <w:szCs w:val="22"/>
        </w:rPr>
      </w:pPr>
    </w:p>
    <w:p w:rsidR="0032265A" w:rsidRDefault="0032265A" w:rsidP="00013C02">
      <w:pPr>
        <w:contextualSpacing/>
        <w:rPr>
          <w:i/>
          <w:sz w:val="22"/>
          <w:szCs w:val="22"/>
        </w:rPr>
      </w:pPr>
    </w:p>
    <w:p w:rsidR="00C61308" w:rsidRDefault="00C61308" w:rsidP="00013C02">
      <w:pPr>
        <w:contextualSpacing/>
        <w:rPr>
          <w:i/>
          <w:sz w:val="22"/>
          <w:szCs w:val="22"/>
        </w:rPr>
      </w:pPr>
    </w:p>
    <w:p w:rsidR="00C61308" w:rsidRDefault="00C61308" w:rsidP="00013C02">
      <w:pPr>
        <w:contextualSpacing/>
        <w:rPr>
          <w:i/>
          <w:sz w:val="22"/>
          <w:szCs w:val="22"/>
        </w:rPr>
      </w:pPr>
    </w:p>
    <w:p w:rsidR="00C61308" w:rsidRDefault="00C61308" w:rsidP="00013C02">
      <w:pPr>
        <w:contextualSpacing/>
        <w:rPr>
          <w:i/>
          <w:sz w:val="22"/>
          <w:szCs w:val="22"/>
        </w:rPr>
      </w:pPr>
    </w:p>
    <w:p w:rsidR="00C61308" w:rsidRDefault="00C61308" w:rsidP="00013C02">
      <w:pPr>
        <w:contextualSpacing/>
        <w:rPr>
          <w:i/>
          <w:sz w:val="22"/>
          <w:szCs w:val="22"/>
        </w:rPr>
      </w:pPr>
    </w:p>
    <w:p w:rsidR="0032265A" w:rsidRDefault="0032265A" w:rsidP="00013C02">
      <w:pPr>
        <w:contextualSpacing/>
        <w:rPr>
          <w:i/>
          <w:sz w:val="22"/>
          <w:szCs w:val="22"/>
        </w:rPr>
      </w:pPr>
      <w:bookmarkStart w:id="0" w:name="_GoBack"/>
      <w:bookmarkEnd w:id="0"/>
      <w:r w:rsidRPr="000974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35289C" wp14:editId="0463B866">
                <wp:simplePos x="0" y="0"/>
                <wp:positionH relativeFrom="column">
                  <wp:posOffset>39370</wp:posOffset>
                </wp:positionH>
                <wp:positionV relativeFrom="paragraph">
                  <wp:posOffset>97790</wp:posOffset>
                </wp:positionV>
                <wp:extent cx="1679575" cy="259080"/>
                <wp:effectExtent l="0" t="0" r="1587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6221" w:rsidRPr="00BF197F" w:rsidRDefault="003E6221" w:rsidP="003E6221">
                            <w:pPr>
                              <w:contextualSpacing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F197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Peter Finch as Howard Beale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1pt;margin-top:7.7pt;width:132.25pt;height:20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">
                <v:textbox>
                  <w:txbxContent>
                    <w:p w:rsidR="003E6221" w:rsidRPr="00BF197F" w:rsidRDefault="003E6221" w:rsidP="003E6221">
                      <w:pPr>
                        <w:contextualSpacing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F197F">
                        <w:rPr>
                          <w:b/>
                          <w:i/>
                          <w:sz w:val="18"/>
                          <w:szCs w:val="18"/>
                        </w:rPr>
                        <w:t xml:space="preserve">Peter Finch as Howard Beale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265A" w:rsidRDefault="0032265A" w:rsidP="00013C02">
      <w:pPr>
        <w:contextualSpacing/>
        <w:rPr>
          <w:i/>
          <w:sz w:val="22"/>
          <w:szCs w:val="22"/>
        </w:rPr>
      </w:pPr>
    </w:p>
    <w:p w:rsidR="0032265A" w:rsidRDefault="0032265A" w:rsidP="00013C02">
      <w:pPr>
        <w:contextualSpacing/>
        <w:rPr>
          <w:i/>
          <w:sz w:val="22"/>
          <w:szCs w:val="22"/>
        </w:rPr>
      </w:pPr>
    </w:p>
    <w:p w:rsidR="0032265A" w:rsidRPr="0032265A" w:rsidRDefault="0032265A" w:rsidP="0032265A">
      <w:pPr>
        <w:contextualSpacing/>
        <w:rPr>
          <w:b/>
          <w:i/>
          <w:sz w:val="12"/>
          <w:szCs w:val="22"/>
        </w:rPr>
      </w:pPr>
      <w:r w:rsidRPr="0032265A">
        <w:rPr>
          <w:b/>
          <w:i/>
          <w:sz w:val="12"/>
          <w:szCs w:val="22"/>
        </w:rPr>
        <w:t>Image credit: http://www.wsws.org/articles/2011/apr2011/lume-a20.shtml</w:t>
      </w:r>
    </w:p>
    <w:p w:rsidR="0032265A" w:rsidRDefault="0032265A" w:rsidP="00013C02">
      <w:pPr>
        <w:contextualSpacing/>
        <w:rPr>
          <w:i/>
          <w:sz w:val="22"/>
          <w:szCs w:val="22"/>
        </w:rPr>
      </w:pPr>
    </w:p>
    <w:p w:rsidR="00983F33" w:rsidRPr="0032265A" w:rsidRDefault="00013C02" w:rsidP="00013C02">
      <w:pPr>
        <w:contextualSpacing/>
        <w:rPr>
          <w:b/>
          <w:i/>
          <w:sz w:val="22"/>
          <w:szCs w:val="22"/>
        </w:rPr>
      </w:pPr>
      <w:r w:rsidRPr="0032265A">
        <w:rPr>
          <w:b/>
          <w:i/>
          <w:sz w:val="22"/>
          <w:szCs w:val="22"/>
        </w:rPr>
        <w:t xml:space="preserve">Report content: </w:t>
      </w:r>
    </w:p>
    <w:p w:rsidR="00013C02" w:rsidRPr="00013C02" w:rsidRDefault="00013C02" w:rsidP="00013C02">
      <w:pPr>
        <w:contextualSpacing/>
        <w:rPr>
          <w:i/>
          <w:sz w:val="22"/>
          <w:szCs w:val="22"/>
        </w:rPr>
      </w:pPr>
      <w:r w:rsidRPr="00013C02">
        <w:rPr>
          <w:i/>
          <w:sz w:val="22"/>
          <w:szCs w:val="22"/>
        </w:rPr>
        <w:t>Title each of the 5 sections. Write 2-4 paragraphs per section.</w:t>
      </w:r>
    </w:p>
    <w:p w:rsidR="00013C02" w:rsidRPr="00C915F8" w:rsidRDefault="00013C02" w:rsidP="00C915F8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C915F8">
        <w:rPr>
          <w:i/>
          <w:sz w:val="22"/>
          <w:szCs w:val="22"/>
        </w:rPr>
        <w:t>Definition</w:t>
      </w:r>
    </w:p>
    <w:p w:rsidR="00013C02" w:rsidRPr="00C915F8" w:rsidRDefault="00013C02" w:rsidP="00C915F8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C915F8">
        <w:rPr>
          <w:i/>
          <w:sz w:val="22"/>
          <w:szCs w:val="22"/>
        </w:rPr>
        <w:t>Values</w:t>
      </w:r>
    </w:p>
    <w:p w:rsidR="00013C02" w:rsidRPr="00C915F8" w:rsidRDefault="00013C02" w:rsidP="00C915F8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C915F8">
        <w:rPr>
          <w:i/>
          <w:sz w:val="22"/>
          <w:szCs w:val="22"/>
        </w:rPr>
        <w:t>Loyalties</w:t>
      </w:r>
    </w:p>
    <w:p w:rsidR="00013C02" w:rsidRPr="00C915F8" w:rsidRDefault="00013C02" w:rsidP="00C915F8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C915F8">
        <w:rPr>
          <w:i/>
          <w:sz w:val="22"/>
          <w:szCs w:val="22"/>
        </w:rPr>
        <w:t>Principles</w:t>
      </w:r>
    </w:p>
    <w:p w:rsidR="00013C02" w:rsidRPr="00C915F8" w:rsidRDefault="00013C02" w:rsidP="00C915F8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C915F8">
        <w:rPr>
          <w:i/>
          <w:sz w:val="22"/>
          <w:szCs w:val="22"/>
        </w:rPr>
        <w:t>Statement</w:t>
      </w:r>
    </w:p>
    <w:p w:rsidR="00013C02" w:rsidRPr="00013C02" w:rsidRDefault="00013C02" w:rsidP="00013C02">
      <w:pPr>
        <w:contextualSpacing/>
        <w:rPr>
          <w:i/>
          <w:sz w:val="22"/>
          <w:szCs w:val="22"/>
        </w:rPr>
      </w:pPr>
      <w:r w:rsidRPr="00013C02">
        <w:rPr>
          <w:i/>
          <w:sz w:val="22"/>
          <w:szCs w:val="22"/>
        </w:rPr>
        <w:t>Double-space text. Proper spelling and grammar will count toward the grade.</w:t>
      </w:r>
      <w:r>
        <w:rPr>
          <w:i/>
          <w:sz w:val="22"/>
          <w:szCs w:val="22"/>
        </w:rPr>
        <w:t xml:space="preserve"> </w:t>
      </w:r>
      <w:r w:rsidRPr="00013C02">
        <w:rPr>
          <w:i/>
          <w:sz w:val="22"/>
          <w:szCs w:val="22"/>
        </w:rPr>
        <w:t xml:space="preserve">A citation page is not needed but if you reference other work (web site, etc.) in your paper you </w:t>
      </w:r>
      <w:r w:rsidRPr="0032265A">
        <w:rPr>
          <w:b/>
          <w:i/>
          <w:sz w:val="22"/>
          <w:szCs w:val="22"/>
        </w:rPr>
        <w:t>must</w:t>
      </w:r>
      <w:r w:rsidRPr="00013C02">
        <w:rPr>
          <w:i/>
          <w:sz w:val="22"/>
          <w:szCs w:val="22"/>
        </w:rPr>
        <w:t xml:space="preserve"> credit the source using end notes in MLA style. </w:t>
      </w:r>
      <w:r w:rsidR="00F370BC">
        <w:rPr>
          <w:i/>
          <w:sz w:val="22"/>
          <w:szCs w:val="22"/>
        </w:rPr>
        <w:t xml:space="preserve">Failure to </w:t>
      </w:r>
      <w:r w:rsidR="0032265A">
        <w:rPr>
          <w:i/>
          <w:sz w:val="22"/>
          <w:szCs w:val="22"/>
        </w:rPr>
        <w:t xml:space="preserve">cite sources </w:t>
      </w:r>
      <w:r w:rsidR="00F370BC">
        <w:rPr>
          <w:i/>
          <w:sz w:val="22"/>
          <w:szCs w:val="22"/>
        </w:rPr>
        <w:t xml:space="preserve">is </w:t>
      </w:r>
      <w:r w:rsidR="00F370BC" w:rsidRPr="0032265A">
        <w:rPr>
          <w:i/>
          <w:sz w:val="22"/>
          <w:szCs w:val="22"/>
          <w:u w:val="single"/>
        </w:rPr>
        <w:t>plagiarism</w:t>
      </w:r>
      <w:r w:rsidR="00F370BC">
        <w:rPr>
          <w:i/>
          <w:sz w:val="22"/>
          <w:szCs w:val="22"/>
        </w:rPr>
        <w:t xml:space="preserve"> and is likely to result in failing the assignment.</w:t>
      </w:r>
    </w:p>
    <w:p w:rsidR="00013C02" w:rsidRDefault="00013C02" w:rsidP="00013C02">
      <w:pPr>
        <w:contextualSpacing/>
        <w:rPr>
          <w:i/>
          <w:sz w:val="22"/>
          <w:szCs w:val="22"/>
        </w:rPr>
      </w:pPr>
    </w:p>
    <w:p w:rsidR="00013C02" w:rsidRDefault="00013C02" w:rsidP="00013C02">
      <w:pPr>
        <w:contextualSpacing/>
        <w:rPr>
          <w:i/>
          <w:sz w:val="22"/>
          <w:szCs w:val="22"/>
        </w:rPr>
      </w:pPr>
      <w:r w:rsidRPr="00013C02">
        <w:rPr>
          <w:i/>
          <w:sz w:val="22"/>
          <w:szCs w:val="22"/>
        </w:rPr>
        <w:t xml:space="preserve">Please expect to discuss this in class – to share your responses and hear what others have decided. You will be asked to take notes as part of the assignment. </w:t>
      </w:r>
    </w:p>
    <w:p w:rsidR="00C915F8" w:rsidRDefault="00C915F8" w:rsidP="00013C02">
      <w:pPr>
        <w:contextualSpacing/>
        <w:rPr>
          <w:i/>
          <w:sz w:val="22"/>
          <w:szCs w:val="22"/>
        </w:rPr>
      </w:pPr>
    </w:p>
    <w:p w:rsidR="0032265A" w:rsidRDefault="00013C02" w:rsidP="00013C02">
      <w:pPr>
        <w:contextualSpacing/>
        <w:rPr>
          <w:b/>
          <w:i/>
          <w:sz w:val="22"/>
          <w:szCs w:val="22"/>
        </w:rPr>
      </w:pPr>
      <w:r w:rsidRPr="00983F33">
        <w:rPr>
          <w:b/>
          <w:i/>
          <w:sz w:val="22"/>
          <w:szCs w:val="22"/>
        </w:rPr>
        <w:t xml:space="preserve">The assignment is due: </w:t>
      </w:r>
    </w:p>
    <w:p w:rsidR="0032265A" w:rsidRDefault="0032265A" w:rsidP="00013C02">
      <w:pPr>
        <w:contextualSpacing/>
        <w:rPr>
          <w:b/>
          <w:i/>
          <w:sz w:val="22"/>
          <w:szCs w:val="22"/>
        </w:rPr>
      </w:pPr>
    </w:p>
    <w:p w:rsidR="00013C02" w:rsidRPr="00983F33" w:rsidRDefault="00013C02" w:rsidP="00013C02">
      <w:pPr>
        <w:contextualSpacing/>
        <w:rPr>
          <w:b/>
          <w:i/>
          <w:sz w:val="22"/>
          <w:szCs w:val="22"/>
        </w:rPr>
      </w:pPr>
      <w:r w:rsidRPr="00983F33">
        <w:rPr>
          <w:b/>
          <w:i/>
          <w:sz w:val="22"/>
          <w:szCs w:val="22"/>
        </w:rPr>
        <w:t>___________________________</w:t>
      </w:r>
    </w:p>
    <w:p w:rsidR="00013C02" w:rsidRPr="00983F33" w:rsidRDefault="00013C02" w:rsidP="00016CE8">
      <w:pPr>
        <w:contextualSpacing/>
        <w:rPr>
          <w:b/>
          <w:i/>
          <w:sz w:val="22"/>
          <w:szCs w:val="22"/>
        </w:rPr>
      </w:pPr>
    </w:p>
    <w:p w:rsidR="00BF197F" w:rsidRDefault="00BF197F" w:rsidP="00143D35">
      <w:pPr>
        <w:contextualSpacing/>
        <w:rPr>
          <w:sz w:val="22"/>
          <w:szCs w:val="22"/>
        </w:rPr>
      </w:pPr>
    </w:p>
    <w:sectPr w:rsidR="00BF197F" w:rsidSect="0032265A">
      <w:pgSz w:w="12240" w:h="15840"/>
      <w:pgMar w:top="1152" w:right="1008" w:bottom="1152" w:left="1008" w:header="720" w:footer="720" w:gutter="0"/>
      <w:cols w:num="2" w:space="432" w:equalWidth="0">
        <w:col w:w="6192" w:space="810"/>
        <w:col w:w="322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E27"/>
    <w:multiLevelType w:val="hybridMultilevel"/>
    <w:tmpl w:val="35AA1C6E"/>
    <w:lvl w:ilvl="0" w:tplc="AEA0B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AF6"/>
    <w:multiLevelType w:val="hybridMultilevel"/>
    <w:tmpl w:val="1494B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00F7"/>
    <w:multiLevelType w:val="hybridMultilevel"/>
    <w:tmpl w:val="F9C21596"/>
    <w:lvl w:ilvl="0" w:tplc="AB8A40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8"/>
    <w:rsid w:val="00013C02"/>
    <w:rsid w:val="00016CE8"/>
    <w:rsid w:val="00031DA8"/>
    <w:rsid w:val="00036779"/>
    <w:rsid w:val="00097437"/>
    <w:rsid w:val="00143D35"/>
    <w:rsid w:val="00160B3F"/>
    <w:rsid w:val="001865D7"/>
    <w:rsid w:val="00187AAE"/>
    <w:rsid w:val="001D5421"/>
    <w:rsid w:val="001D7E73"/>
    <w:rsid w:val="00215B56"/>
    <w:rsid w:val="00241A67"/>
    <w:rsid w:val="0031540F"/>
    <w:rsid w:val="0032265A"/>
    <w:rsid w:val="0033467E"/>
    <w:rsid w:val="003E399B"/>
    <w:rsid w:val="003E6221"/>
    <w:rsid w:val="0043147D"/>
    <w:rsid w:val="004931A3"/>
    <w:rsid w:val="00693633"/>
    <w:rsid w:val="006B1E11"/>
    <w:rsid w:val="00791D03"/>
    <w:rsid w:val="007C0EFA"/>
    <w:rsid w:val="00977EDC"/>
    <w:rsid w:val="00983F33"/>
    <w:rsid w:val="00A80CF3"/>
    <w:rsid w:val="00AA1FC8"/>
    <w:rsid w:val="00AF3B18"/>
    <w:rsid w:val="00B06CC0"/>
    <w:rsid w:val="00BF197F"/>
    <w:rsid w:val="00C01200"/>
    <w:rsid w:val="00C61308"/>
    <w:rsid w:val="00C61F1C"/>
    <w:rsid w:val="00C70F0B"/>
    <w:rsid w:val="00C915F8"/>
    <w:rsid w:val="00CA3329"/>
    <w:rsid w:val="00D330EE"/>
    <w:rsid w:val="00E555B4"/>
    <w:rsid w:val="00E70522"/>
    <w:rsid w:val="00F14F00"/>
    <w:rsid w:val="00F370BC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Arial"/>
        <w:sz w:val="24"/>
        <w:szCs w:val="3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67E"/>
    <w:rPr>
      <w:strike w:val="0"/>
      <w:dstrike w:val="0"/>
      <w:color w:val="0044CC"/>
      <w:u w:val="none"/>
      <w:effect w:val="none"/>
    </w:rPr>
  </w:style>
  <w:style w:type="character" w:customStyle="1" w:styleId="p111">
    <w:name w:val="p111"/>
    <w:basedOn w:val="DefaultParagraphFont"/>
    <w:rsid w:val="0033467E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Arial"/>
        <w:sz w:val="24"/>
        <w:szCs w:val="3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67E"/>
    <w:rPr>
      <w:strike w:val="0"/>
      <w:dstrike w:val="0"/>
      <w:color w:val="0044CC"/>
      <w:u w:val="none"/>
      <w:effect w:val="none"/>
    </w:rPr>
  </w:style>
  <w:style w:type="character" w:customStyle="1" w:styleId="p111">
    <w:name w:val="p111"/>
    <w:basedOn w:val="DefaultParagraphFont"/>
    <w:rsid w:val="0033467E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89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5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60">
                      <w:marLeft w:val="0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437">
                          <w:marLeft w:val="2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7980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single" w:sz="4" w:space="6" w:color="E8E8E8"/>
                                <w:left w:val="single" w:sz="4" w:space="7" w:color="E8E8E8"/>
                                <w:bottom w:val="single" w:sz="4" w:space="6" w:color="E8E8E8"/>
                                <w:right w:val="single" w:sz="4" w:space="7" w:color="E8E8E8"/>
                              </w:divBdr>
                              <w:divsChild>
                                <w:div w:id="8742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%22network%22+++lumet&amp;view=detail&amp;id=16FB1D928E9FD0D63CB42AE8E4A37F4BA9B89F25&amp;first=61&amp;FORM=IDFRI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A768-389D-4801-94D5-4B4E38C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djacobs</dc:creator>
  <cp:lastModifiedBy>Drew</cp:lastModifiedBy>
  <cp:revision>5</cp:revision>
  <cp:lastPrinted>2019-04-20T12:23:00Z</cp:lastPrinted>
  <dcterms:created xsi:type="dcterms:W3CDTF">2019-04-20T12:15:00Z</dcterms:created>
  <dcterms:modified xsi:type="dcterms:W3CDTF">2019-04-20T12:24:00Z</dcterms:modified>
</cp:coreProperties>
</file>