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09151BC6" w14:textId="77777777" w:rsidR="002162BA" w:rsidRDefault="002162BA" w:rsidP="002162B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297EBA"/>
          <w:sz w:val="36"/>
          <w:szCs w:val="36"/>
        </w:rPr>
        <w:t>Ethics Is A PR Requisite</w:t>
      </w:r>
      <w:r>
        <w:rPr>
          <w:rStyle w:val="eop"/>
          <w:rFonts w:ascii="Calibri" w:hAnsi="Calibri" w:cs="Calibri"/>
          <w:color w:val="297EBA"/>
          <w:sz w:val="36"/>
          <w:szCs w:val="36"/>
        </w:rPr>
        <w:t> </w:t>
      </w:r>
    </w:p>
    <w:p w14:paraId="09D740C4" w14:textId="2A3E8372" w:rsidR="002162BA" w:rsidRDefault="002162BA" w:rsidP="002162BA">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3C34535D" wp14:editId="72EEF833">
            <wp:simplePos x="0" y="0"/>
            <wp:positionH relativeFrom="column">
              <wp:posOffset>4269105</wp:posOffset>
            </wp:positionH>
            <wp:positionV relativeFrom="paragraph">
              <wp:posOffset>694690</wp:posOffset>
            </wp:positionV>
            <wp:extent cx="1762125" cy="1174750"/>
            <wp:effectExtent l="0" t="0" r="9525" b="6350"/>
            <wp:wrapTight wrapText="bothSides">
              <wp:wrapPolygon edited="0">
                <wp:start x="0" y="0"/>
                <wp:lineTo x="0" y="21366"/>
                <wp:lineTo x="21483" y="21366"/>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36"/>
          <w:szCs w:val="36"/>
        </w:rPr>
        <w:t>PR professionals should be wholly versed in ethics and provide "guardrails" to corporations and clients to ensure they stay "on the right side of the law," writes Meredith Libbey, APR, member of PRSA's Board of Ethics and past president of the Nashville Chapter. When encountering a questionable situation, ask, "How would we feel if we saw this in the media?" and sound an alarm if something appears to be "illegal, unethical, inappropriate or just plain stupid."</w:t>
      </w:r>
      <w:r>
        <w:rPr>
          <w:rStyle w:val="eop"/>
          <w:rFonts w:ascii="Calibri" w:hAnsi="Calibri" w:cs="Calibri"/>
          <w:sz w:val="36"/>
          <w:szCs w:val="36"/>
        </w:rPr>
        <w:t> </w:t>
      </w:r>
    </w:p>
    <w:p w14:paraId="21DC5DC5" w14:textId="54B4B3E3" w:rsidR="002162BA" w:rsidRDefault="002162BA" w:rsidP="002162BA">
      <w:pPr>
        <w:pStyle w:val="paragraph"/>
        <w:spacing w:before="0" w:beforeAutospacing="0" w:after="0" w:afterAutospacing="0"/>
        <w:ind w:left="7200"/>
        <w:jc w:val="right"/>
        <w:textAlignment w:val="baseline"/>
        <w:rPr>
          <w:rStyle w:val="eop"/>
          <w:rFonts w:ascii="Calibri" w:hAnsi="Calibri" w:cs="Calibri"/>
          <w:color w:val="297EBA"/>
          <w:sz w:val="36"/>
          <w:szCs w:val="36"/>
        </w:rPr>
      </w:pPr>
      <w:r>
        <w:rPr>
          <w:rStyle w:val="normaltextrun"/>
          <w:rFonts w:ascii="Calibri" w:hAnsi="Calibri" w:cs="Calibri"/>
          <w:b/>
          <w:bCs/>
          <w:i/>
          <w:iCs/>
          <w:color w:val="297EBA"/>
          <w:sz w:val="36"/>
          <w:szCs w:val="36"/>
        </w:rPr>
        <w:t>PRSAY 9.21.22</w:t>
      </w:r>
      <w:r>
        <w:rPr>
          <w:rStyle w:val="eop"/>
          <w:rFonts w:ascii="Calibri" w:hAnsi="Calibri" w:cs="Calibri"/>
          <w:color w:val="297EBA"/>
          <w:sz w:val="36"/>
          <w:szCs w:val="36"/>
        </w:rPr>
        <w:t> </w:t>
      </w:r>
    </w:p>
    <w:p w14:paraId="3365F2F1" w14:textId="77777777" w:rsidR="002162BA" w:rsidRDefault="002162BA" w:rsidP="002162BA">
      <w:pPr>
        <w:pStyle w:val="paragraph"/>
        <w:spacing w:before="0" w:beforeAutospacing="0" w:after="0" w:afterAutospacing="0"/>
        <w:ind w:left="7200"/>
        <w:jc w:val="right"/>
        <w:textAlignment w:val="baseline"/>
        <w:rPr>
          <w:rFonts w:ascii="Segoe UI" w:hAnsi="Segoe UI" w:cs="Segoe UI"/>
          <w:sz w:val="18"/>
          <w:szCs w:val="18"/>
        </w:rPr>
      </w:pPr>
    </w:p>
    <w:p w14:paraId="1E061BBF" w14:textId="6925DB78" w:rsidR="002162BA" w:rsidRPr="002162BA" w:rsidRDefault="002162BA" w:rsidP="002162BA">
      <w:pPr>
        <w:pStyle w:val="paragraph"/>
        <w:spacing w:before="0" w:beforeAutospacing="0" w:after="0" w:afterAutospacing="0"/>
        <w:ind w:left="1440"/>
        <w:jc w:val="right"/>
        <w:textAlignment w:val="baseline"/>
        <w:rPr>
          <w:rStyle w:val="eop"/>
          <w:rFonts w:ascii="Calibri" w:hAnsi="Calibri" w:cs="Calibri"/>
          <w:sz w:val="28"/>
          <w:szCs w:val="28"/>
        </w:rPr>
      </w:pPr>
      <w:hyperlink r:id="rId5" w:tgtFrame="_blank" w:history="1">
        <w:r w:rsidRPr="002162BA">
          <w:rPr>
            <w:rStyle w:val="normaltextrun"/>
            <w:rFonts w:ascii="Calibri" w:hAnsi="Calibri" w:cs="Calibri"/>
            <w:i/>
            <w:iCs/>
            <w:color w:val="0563C1"/>
            <w:sz w:val="28"/>
            <w:szCs w:val="28"/>
          </w:rPr>
          <w:t>http://prsay.prsa.org/2022/09/21/tempted-to-look-the-other-way/</w:t>
        </w:r>
      </w:hyperlink>
      <w:r w:rsidRPr="002162BA">
        <w:rPr>
          <w:rStyle w:val="eop"/>
          <w:rFonts w:ascii="Calibri" w:hAnsi="Calibri" w:cs="Calibri"/>
          <w:sz w:val="28"/>
          <w:szCs w:val="28"/>
        </w:rPr>
        <w:t> </w:t>
      </w:r>
    </w:p>
    <w:p w14:paraId="655B7504" w14:textId="77777777" w:rsidR="002162BA" w:rsidRPr="002162BA" w:rsidRDefault="002162BA" w:rsidP="002162BA">
      <w:pPr>
        <w:pStyle w:val="paragraph"/>
        <w:spacing w:before="0" w:beforeAutospacing="0" w:after="0" w:afterAutospacing="0"/>
        <w:ind w:left="1440"/>
        <w:jc w:val="right"/>
        <w:textAlignment w:val="baseline"/>
        <w:rPr>
          <w:rStyle w:val="eop"/>
          <w:rFonts w:ascii="Calibri" w:hAnsi="Calibri" w:cs="Calibri"/>
          <w:i/>
          <w:iCs/>
          <w:sz w:val="28"/>
          <w:szCs w:val="28"/>
        </w:rPr>
      </w:pPr>
    </w:p>
    <w:p w14:paraId="6C617537" w14:textId="51D4A219" w:rsidR="002162BA" w:rsidRPr="002162BA" w:rsidRDefault="002162BA" w:rsidP="002162BA">
      <w:pPr>
        <w:pStyle w:val="paragraph"/>
        <w:spacing w:before="0" w:beforeAutospacing="0" w:after="0" w:afterAutospacing="0"/>
        <w:ind w:left="1440"/>
        <w:jc w:val="right"/>
        <w:textAlignment w:val="baseline"/>
        <w:rPr>
          <w:rStyle w:val="eop"/>
          <w:rFonts w:ascii="Calibri" w:hAnsi="Calibri" w:cs="Calibri"/>
          <w:i/>
          <w:iCs/>
          <w:sz w:val="28"/>
          <w:szCs w:val="28"/>
        </w:rPr>
      </w:pPr>
      <w:r w:rsidRPr="002162BA">
        <w:rPr>
          <w:rStyle w:val="eop"/>
          <w:rFonts w:ascii="Calibri" w:hAnsi="Calibri" w:cs="Calibri"/>
          <w:i/>
          <w:iCs/>
          <w:sz w:val="28"/>
          <w:szCs w:val="28"/>
        </w:rPr>
        <w:t>Image credit:</w:t>
      </w:r>
    </w:p>
    <w:p w14:paraId="2DBFEAEF" w14:textId="37D00726" w:rsidR="002162BA" w:rsidRPr="002162BA" w:rsidRDefault="002162BA" w:rsidP="002162BA">
      <w:pPr>
        <w:pStyle w:val="paragraph"/>
        <w:spacing w:before="0" w:beforeAutospacing="0" w:after="0" w:afterAutospacing="0"/>
        <w:ind w:left="1440"/>
        <w:jc w:val="right"/>
        <w:textAlignment w:val="baseline"/>
        <w:rPr>
          <w:rFonts w:ascii="Segoe UI" w:hAnsi="Segoe UI" w:cs="Segoe UI"/>
          <w:i/>
          <w:iCs/>
          <w:sz w:val="28"/>
          <w:szCs w:val="28"/>
        </w:rPr>
      </w:pPr>
      <w:hyperlink r:id="rId6" w:history="1">
        <w:r w:rsidRPr="002162BA">
          <w:rPr>
            <w:rStyle w:val="Hyperlink"/>
            <w:rFonts w:ascii="Segoe UI" w:hAnsi="Segoe UI" w:cs="Segoe UI"/>
            <w:i/>
            <w:iCs/>
            <w:sz w:val="28"/>
            <w:szCs w:val="28"/>
          </w:rPr>
          <w:t>https://i.pinimg.com/originals/6b/80/99/6b8099f6b0e3c3cd66709532858d9d4a.jpg</w:t>
        </w:r>
      </w:hyperlink>
    </w:p>
    <w:p w14:paraId="6B08C87F" w14:textId="77777777" w:rsidR="002162BA" w:rsidRPr="002162BA" w:rsidRDefault="002162BA" w:rsidP="002162BA">
      <w:pPr>
        <w:pStyle w:val="paragraph"/>
        <w:spacing w:before="0" w:beforeAutospacing="0" w:after="0" w:afterAutospacing="0"/>
        <w:ind w:left="1440"/>
        <w:jc w:val="right"/>
        <w:textAlignment w:val="baseline"/>
        <w:rPr>
          <w:rFonts w:ascii="Segoe UI" w:hAnsi="Segoe UI" w:cs="Segoe UI"/>
          <w:i/>
          <w:iCs/>
          <w:sz w:val="28"/>
          <w:szCs w:val="28"/>
        </w:rPr>
      </w:pPr>
    </w:p>
    <w:p w14:paraId="6B63254F" w14:textId="77777777" w:rsidR="002162BA" w:rsidRPr="002162BA" w:rsidRDefault="002162BA" w:rsidP="002162BA">
      <w:pPr>
        <w:pStyle w:val="paragraph"/>
        <w:spacing w:before="0" w:beforeAutospacing="0" w:after="0" w:afterAutospacing="0"/>
        <w:ind w:left="1440"/>
        <w:textAlignment w:val="baseline"/>
        <w:rPr>
          <w:rFonts w:ascii="Segoe UI" w:hAnsi="Segoe UI" w:cs="Segoe UI"/>
          <w:i/>
          <w:iCs/>
          <w:sz w:val="28"/>
          <w:szCs w:val="28"/>
        </w:rPr>
      </w:pPr>
      <w:r w:rsidRPr="002162BA">
        <w:rPr>
          <w:rStyle w:val="eop"/>
          <w:rFonts w:ascii="Calibri" w:hAnsi="Calibri" w:cs="Calibri"/>
          <w:i/>
          <w:iCs/>
          <w:sz w:val="28"/>
          <w:szCs w:val="28"/>
        </w:rPr>
        <w:t> </w:t>
      </w:r>
    </w:p>
    <w:p w14:paraId="559B2702" w14:textId="77777777" w:rsidR="002162BA" w:rsidRPr="002162BA" w:rsidRDefault="002162BA" w:rsidP="002162BA">
      <w:pPr>
        <w:pStyle w:val="paragraph"/>
        <w:spacing w:before="0" w:beforeAutospacing="0" w:after="0" w:afterAutospacing="0"/>
        <w:textAlignment w:val="baseline"/>
        <w:rPr>
          <w:rFonts w:ascii="Segoe UI" w:hAnsi="Segoe UI" w:cs="Segoe UI"/>
          <w:i/>
          <w:iCs/>
          <w:sz w:val="28"/>
          <w:szCs w:val="28"/>
        </w:rPr>
      </w:pPr>
      <w:r w:rsidRPr="002162BA">
        <w:rPr>
          <w:rStyle w:val="eop"/>
          <w:rFonts w:ascii="Calibri" w:hAnsi="Calibri" w:cs="Calibri"/>
          <w:i/>
          <w:iCs/>
          <w:sz w:val="28"/>
          <w:szCs w:val="28"/>
        </w:rPr>
        <w:t> </w:t>
      </w:r>
    </w:p>
    <w:p w14:paraId="2816AA71" w14:textId="77777777" w:rsidR="00FE75DF" w:rsidRDefault="00FE75DF"/>
    <w:sectPr w:rsidR="00FE75DF"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BA"/>
    <w:rsid w:val="002162BA"/>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96A0"/>
  <w15:chartTrackingRefBased/>
  <w15:docId w15:val="{CF122D68-83A2-4787-81B0-0365E898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162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162BA"/>
  </w:style>
  <w:style w:type="character" w:customStyle="1" w:styleId="eop">
    <w:name w:val="eop"/>
    <w:basedOn w:val="DefaultParagraphFont"/>
    <w:rsid w:val="002162BA"/>
  </w:style>
  <w:style w:type="character" w:styleId="Hyperlink">
    <w:name w:val="Hyperlink"/>
    <w:basedOn w:val="DefaultParagraphFont"/>
    <w:uiPriority w:val="99"/>
    <w:unhideWhenUsed/>
    <w:rsid w:val="002162BA"/>
    <w:rPr>
      <w:color w:val="0563C1" w:themeColor="hyperlink"/>
      <w:u w:val="single"/>
    </w:rPr>
  </w:style>
  <w:style w:type="character" w:styleId="UnresolvedMention">
    <w:name w:val="Unresolved Mention"/>
    <w:basedOn w:val="DefaultParagraphFont"/>
    <w:uiPriority w:val="99"/>
    <w:semiHidden/>
    <w:unhideWhenUsed/>
    <w:rsid w:val="00216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688">
      <w:bodyDiv w:val="1"/>
      <w:marLeft w:val="0"/>
      <w:marRight w:val="0"/>
      <w:marTop w:val="0"/>
      <w:marBottom w:val="0"/>
      <w:divBdr>
        <w:top w:val="none" w:sz="0" w:space="0" w:color="auto"/>
        <w:left w:val="none" w:sz="0" w:space="0" w:color="auto"/>
        <w:bottom w:val="none" w:sz="0" w:space="0" w:color="auto"/>
        <w:right w:val="none" w:sz="0" w:space="0" w:color="auto"/>
      </w:divBdr>
      <w:divsChild>
        <w:div w:id="427427254">
          <w:marLeft w:val="0"/>
          <w:marRight w:val="0"/>
          <w:marTop w:val="0"/>
          <w:marBottom w:val="0"/>
          <w:divBdr>
            <w:top w:val="none" w:sz="0" w:space="0" w:color="auto"/>
            <w:left w:val="none" w:sz="0" w:space="0" w:color="auto"/>
            <w:bottom w:val="none" w:sz="0" w:space="0" w:color="auto"/>
            <w:right w:val="none" w:sz="0" w:space="0" w:color="auto"/>
          </w:divBdr>
        </w:div>
        <w:div w:id="443500688">
          <w:marLeft w:val="0"/>
          <w:marRight w:val="0"/>
          <w:marTop w:val="0"/>
          <w:marBottom w:val="0"/>
          <w:divBdr>
            <w:top w:val="none" w:sz="0" w:space="0" w:color="auto"/>
            <w:left w:val="none" w:sz="0" w:space="0" w:color="auto"/>
            <w:bottom w:val="none" w:sz="0" w:space="0" w:color="auto"/>
            <w:right w:val="none" w:sz="0" w:space="0" w:color="auto"/>
          </w:divBdr>
        </w:div>
        <w:div w:id="1788816243">
          <w:marLeft w:val="0"/>
          <w:marRight w:val="0"/>
          <w:marTop w:val="0"/>
          <w:marBottom w:val="0"/>
          <w:divBdr>
            <w:top w:val="none" w:sz="0" w:space="0" w:color="auto"/>
            <w:left w:val="none" w:sz="0" w:space="0" w:color="auto"/>
            <w:bottom w:val="none" w:sz="0" w:space="0" w:color="auto"/>
            <w:right w:val="none" w:sz="0" w:space="0" w:color="auto"/>
          </w:divBdr>
        </w:div>
        <w:div w:id="1618219836">
          <w:marLeft w:val="0"/>
          <w:marRight w:val="0"/>
          <w:marTop w:val="0"/>
          <w:marBottom w:val="0"/>
          <w:divBdr>
            <w:top w:val="none" w:sz="0" w:space="0" w:color="auto"/>
            <w:left w:val="none" w:sz="0" w:space="0" w:color="auto"/>
            <w:bottom w:val="none" w:sz="0" w:space="0" w:color="auto"/>
            <w:right w:val="none" w:sz="0" w:space="0" w:color="auto"/>
          </w:divBdr>
        </w:div>
        <w:div w:id="1631861834">
          <w:marLeft w:val="0"/>
          <w:marRight w:val="0"/>
          <w:marTop w:val="0"/>
          <w:marBottom w:val="0"/>
          <w:divBdr>
            <w:top w:val="none" w:sz="0" w:space="0" w:color="auto"/>
            <w:left w:val="none" w:sz="0" w:space="0" w:color="auto"/>
            <w:bottom w:val="none" w:sz="0" w:space="0" w:color="auto"/>
            <w:right w:val="none" w:sz="0" w:space="0" w:color="auto"/>
          </w:divBdr>
        </w:div>
        <w:div w:id="11757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inimg.com/originals/6b/80/99/6b8099f6b0e3c3cd66709532858d9d4a.jpg" TargetMode="External"/><Relationship Id="rId5" Type="http://schemas.openxmlformats.org/officeDocument/2006/relationships/hyperlink" Target="http://prsay.prsa.org/2022/09/21/tempted-to-look-the-other-wa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2022-09-25T17:13:00Z</dcterms:created>
  <dcterms:modified xsi:type="dcterms:W3CDTF">2022-09-25T17:15:00Z</dcterms:modified>
</cp:coreProperties>
</file>