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AE" w:rsidRPr="002257AE" w:rsidRDefault="002257AE" w:rsidP="002257AE">
      <w:pPr>
        <w:rPr>
          <w:b/>
          <w:color w:val="008000"/>
          <w:sz w:val="40"/>
          <w:szCs w:val="40"/>
        </w:rPr>
      </w:pPr>
      <w:bookmarkStart w:id="0" w:name="_GoBack"/>
      <w:bookmarkEnd w:id="0"/>
      <w:proofErr w:type="spellStart"/>
      <w:r w:rsidRPr="002257AE">
        <w:rPr>
          <w:b/>
          <w:color w:val="008000"/>
          <w:sz w:val="40"/>
          <w:szCs w:val="40"/>
        </w:rPr>
        <w:t>DraftKings</w:t>
      </w:r>
      <w:proofErr w:type="spellEnd"/>
      <w:r w:rsidRPr="002257AE">
        <w:rPr>
          <w:b/>
          <w:color w:val="008000"/>
          <w:sz w:val="40"/>
          <w:szCs w:val="40"/>
        </w:rPr>
        <w:t xml:space="preserve">, </w:t>
      </w:r>
      <w:proofErr w:type="spellStart"/>
      <w:r w:rsidRPr="002257AE">
        <w:rPr>
          <w:b/>
          <w:color w:val="008000"/>
          <w:sz w:val="40"/>
          <w:szCs w:val="40"/>
        </w:rPr>
        <w:t>FanDuel</w:t>
      </w:r>
      <w:proofErr w:type="spellEnd"/>
      <w:r w:rsidRPr="002257AE">
        <w:rPr>
          <w:b/>
          <w:color w:val="008000"/>
          <w:sz w:val="40"/>
          <w:szCs w:val="40"/>
        </w:rPr>
        <w:t xml:space="preserve"> Keep Pouring Cash </w:t>
      </w:r>
      <w:proofErr w:type="gramStart"/>
      <w:r w:rsidRPr="002257AE">
        <w:rPr>
          <w:b/>
          <w:color w:val="008000"/>
          <w:sz w:val="40"/>
          <w:szCs w:val="40"/>
        </w:rPr>
        <w:t>Into</w:t>
      </w:r>
      <w:proofErr w:type="gramEnd"/>
      <w:r w:rsidRPr="002257AE">
        <w:rPr>
          <w:b/>
          <w:color w:val="008000"/>
          <w:sz w:val="40"/>
          <w:szCs w:val="40"/>
        </w:rPr>
        <w:t xml:space="preserve"> TV</w:t>
      </w:r>
    </w:p>
    <w:p w:rsidR="002257AE" w:rsidRPr="002257AE" w:rsidRDefault="002257AE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71D76D" wp14:editId="46624DA9">
            <wp:simplePos x="0" y="0"/>
            <wp:positionH relativeFrom="column">
              <wp:posOffset>4399915</wp:posOffset>
            </wp:positionH>
            <wp:positionV relativeFrom="paragraph">
              <wp:posOffset>504190</wp:posOffset>
            </wp:positionV>
            <wp:extent cx="156210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37" y="21333"/>
                <wp:lineTo x="21337" y="0"/>
                <wp:lineTo x="0" y="0"/>
              </wp:wrapPolygon>
            </wp:wrapTight>
            <wp:docPr id="1" name="Picture 1" descr="http://racingdudes.com/wp-content/uploads/2014/09/DraftK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cingdudes.com/wp-content/uploads/2014/09/DraftK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7AE">
        <w:rPr>
          <w:sz w:val="40"/>
          <w:szCs w:val="40"/>
        </w:rPr>
        <w:t xml:space="preserve">According to iSpot.tv estimates, </w:t>
      </w:r>
      <w:proofErr w:type="spellStart"/>
      <w:r w:rsidRPr="002257AE">
        <w:rPr>
          <w:sz w:val="40"/>
          <w:szCs w:val="40"/>
        </w:rPr>
        <w:t>DraftKings</w:t>
      </w:r>
      <w:proofErr w:type="spellEnd"/>
      <w:r w:rsidRPr="002257AE">
        <w:rPr>
          <w:sz w:val="40"/>
          <w:szCs w:val="40"/>
        </w:rPr>
        <w:t xml:space="preserve"> and </w:t>
      </w:r>
      <w:proofErr w:type="spellStart"/>
      <w:r w:rsidRPr="002257AE">
        <w:rPr>
          <w:sz w:val="40"/>
          <w:szCs w:val="40"/>
        </w:rPr>
        <w:t>FanDuel</w:t>
      </w:r>
      <w:proofErr w:type="spellEnd"/>
      <w:r w:rsidRPr="002257AE">
        <w:rPr>
          <w:sz w:val="40"/>
          <w:szCs w:val="40"/>
        </w:rPr>
        <w:t xml:space="preserve"> together have funneled $107 million into the networks' coffers since Sept. 1. Nearly half ($50.3 million) of that outlay was spent on national NFL broadcasts on CBS, Fox, NBC, ESPN and NFL Network.</w:t>
      </w:r>
    </w:p>
    <w:p w:rsidR="002257AE" w:rsidRPr="002257AE" w:rsidRDefault="002257AE" w:rsidP="002257AE">
      <w:pPr>
        <w:jc w:val="right"/>
        <w:rPr>
          <w:b/>
          <w:i/>
          <w:color w:val="008000"/>
          <w:sz w:val="40"/>
          <w:szCs w:val="40"/>
        </w:rPr>
      </w:pPr>
      <w:r w:rsidRPr="002257AE">
        <w:rPr>
          <w:b/>
          <w:i/>
          <w:color w:val="008000"/>
          <w:sz w:val="40"/>
          <w:szCs w:val="40"/>
        </w:rPr>
        <w:t>Advertising Age 9.30.15</w:t>
      </w:r>
    </w:p>
    <w:p w:rsidR="002257AE" w:rsidRDefault="002257AE">
      <w:hyperlink r:id="rId6" w:history="1">
        <w:r w:rsidRPr="00B80BB3">
          <w:rPr>
            <w:rStyle w:val="Hyperlink"/>
          </w:rPr>
          <w:t>http://adage.com/article/media/draftkings-fanduel-spe/300658/?utm_source=daily_email&amp;utm_medium=newsletter&amp;utm_campaign=adage&amp;ttl=1444181728</w:t>
        </w:r>
      </w:hyperlink>
    </w:p>
    <w:p w:rsidR="002257AE" w:rsidRDefault="002257AE"/>
    <w:sectPr w:rsidR="002257AE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AE"/>
    <w:rsid w:val="00194E35"/>
    <w:rsid w:val="002257AE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7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draftkings-fanduel-spe/300658/?utm_source=daily_email&amp;utm_medium=newsletter&amp;utm_campaign=adage&amp;ttl=144418172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2015-09-30T16:55:00Z</dcterms:created>
  <dcterms:modified xsi:type="dcterms:W3CDTF">2015-09-30T17:02:00Z</dcterms:modified>
</cp:coreProperties>
</file>