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EE6494" w:rsidRPr="00D21077" w:rsidRDefault="00EE6494" w:rsidP="00EE6494">
      <w:pPr>
        <w:rPr>
          <w:b/>
          <w:color w:val="00CC99"/>
          <w:sz w:val="40"/>
        </w:rPr>
      </w:pPr>
      <w:r w:rsidRPr="00D21077">
        <w:rPr>
          <w:b/>
          <w:color w:val="00CC99"/>
          <w:sz w:val="40"/>
        </w:rPr>
        <w:t>FCC, FTC to Partner t</w:t>
      </w:r>
      <w:r w:rsidRPr="00D21077">
        <w:rPr>
          <w:b/>
          <w:color w:val="00CC99"/>
          <w:sz w:val="40"/>
        </w:rPr>
        <w:t>o Po</w:t>
      </w:r>
      <w:bookmarkStart w:id="0" w:name="_GoBack"/>
      <w:bookmarkEnd w:id="0"/>
      <w:r w:rsidRPr="00D21077">
        <w:rPr>
          <w:b/>
          <w:color w:val="00CC99"/>
          <w:sz w:val="40"/>
        </w:rPr>
        <w:t>lice Internet</w:t>
      </w:r>
    </w:p>
    <w:p w:rsidR="00CF175D" w:rsidRPr="00EE6494" w:rsidRDefault="00EE6494" w:rsidP="00EE6494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DA0441F" wp14:editId="48623427">
            <wp:simplePos x="0" y="0"/>
            <wp:positionH relativeFrom="column">
              <wp:posOffset>4761230</wp:posOffset>
            </wp:positionH>
            <wp:positionV relativeFrom="paragraph">
              <wp:posOffset>114300</wp:posOffset>
            </wp:positionV>
            <wp:extent cx="13970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-cl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494">
        <w:rPr>
          <w:sz w:val="40"/>
        </w:rPr>
        <w:t>The Federal Trade Commission and the FCC announced an agreement on Monday to coordinate their efforts to police the internet once the latter agency has repealed its net neutrality ru</w:t>
      </w:r>
      <w:r w:rsidRPr="00EE6494">
        <w:rPr>
          <w:sz w:val="40"/>
        </w:rPr>
        <w:t>les set for a vote on Thursday.</w:t>
      </w:r>
    </w:p>
    <w:p w:rsidR="00EE6494" w:rsidRPr="00D21077" w:rsidRDefault="00EE6494" w:rsidP="00EE6494">
      <w:pPr>
        <w:jc w:val="right"/>
        <w:rPr>
          <w:b/>
          <w:i/>
          <w:color w:val="00CC99"/>
          <w:sz w:val="40"/>
        </w:rPr>
      </w:pPr>
      <w:r w:rsidRPr="00D21077">
        <w:rPr>
          <w:b/>
          <w:i/>
          <w:color w:val="00CC99"/>
          <w:sz w:val="40"/>
        </w:rPr>
        <w:t>The Hill 12.12.17</w:t>
      </w:r>
    </w:p>
    <w:p w:rsidR="00EE6494" w:rsidRDefault="00EE6494" w:rsidP="00EE6494">
      <w:hyperlink r:id="rId6" w:history="1">
        <w:r w:rsidRPr="009276C4">
          <w:rPr>
            <w:rStyle w:val="Hyperlink"/>
          </w:rPr>
          <w:t>http://thehill.com/policy/technology/364336-fcc-ftc-announce-partnership-to-police-internet-after-net-neutrality-repeal</w:t>
        </w:r>
      </w:hyperlink>
    </w:p>
    <w:p w:rsidR="00EE6494" w:rsidRDefault="00EE6494" w:rsidP="00EE6494"/>
    <w:sectPr w:rsidR="00EE649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94"/>
    <w:rsid w:val="00194E35"/>
    <w:rsid w:val="00226A80"/>
    <w:rsid w:val="00A90A24"/>
    <w:rsid w:val="00CF175D"/>
    <w:rsid w:val="00D21077"/>
    <w:rsid w:val="00E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4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4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policy/technology/364336-fcc-ftc-announce-partnership-to-police-internet-after-net-neutrality-repea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2017-12-12T15:35:00Z</dcterms:created>
  <dcterms:modified xsi:type="dcterms:W3CDTF">2017-12-12T15:42:00Z</dcterms:modified>
</cp:coreProperties>
</file>