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B1E36" w:rsidRPr="00EB1E36" w:rsidRDefault="00EB1E36" w:rsidP="00EB1E36">
      <w:pPr>
        <w:rPr>
          <w:b/>
          <w:color w:val="9933FF"/>
          <w:sz w:val="36"/>
        </w:rPr>
      </w:pPr>
      <w:r w:rsidRPr="00EB1E36">
        <w:rPr>
          <w:b/>
          <w:color w:val="9933FF"/>
          <w:sz w:val="36"/>
        </w:rPr>
        <w:t>FCC Implements Broadband L</w:t>
      </w:r>
      <w:r w:rsidRPr="00EB1E36">
        <w:rPr>
          <w:b/>
          <w:color w:val="9933FF"/>
          <w:sz w:val="36"/>
        </w:rPr>
        <w:t xml:space="preserve">abels </w:t>
      </w:r>
    </w:p>
    <w:p w:rsidR="00EB1E36" w:rsidRPr="00EB1E36" w:rsidRDefault="00EB1E36" w:rsidP="00EB1E36">
      <w:pPr>
        <w:rPr>
          <w:sz w:val="36"/>
        </w:rPr>
      </w:pPr>
      <w:r>
        <w:rPr>
          <w:noProof/>
          <w:sz w:val="36"/>
        </w:rPr>
        <w:drawing>
          <wp:anchor distT="0" distB="0" distL="114300" distR="114300" simplePos="0" relativeHeight="251658240" behindDoc="1" locked="0" layoutInCell="1" allowOverlap="1" wp14:anchorId="326C6EA5" wp14:editId="04DD710F">
            <wp:simplePos x="0" y="0"/>
            <wp:positionH relativeFrom="column">
              <wp:posOffset>5165090</wp:posOffset>
            </wp:positionH>
            <wp:positionV relativeFrom="paragraph">
              <wp:posOffset>511810</wp:posOffset>
            </wp:positionV>
            <wp:extent cx="888365" cy="888365"/>
            <wp:effectExtent l="152400" t="152400" r="349885" b="368935"/>
            <wp:wrapTight wrapText="bothSides">
              <wp:wrapPolygon edited="0">
                <wp:start x="9264" y="-3706"/>
                <wp:lineTo x="-1390" y="-2779"/>
                <wp:lineTo x="-1390" y="4632"/>
                <wp:lineTo x="-3706" y="4632"/>
                <wp:lineTo x="-3706" y="19454"/>
                <wp:lineTo x="3706" y="26865"/>
                <wp:lineTo x="10653" y="29181"/>
                <wp:lineTo x="11117" y="30107"/>
                <wp:lineTo x="14822" y="30107"/>
                <wp:lineTo x="15285" y="29181"/>
                <wp:lineTo x="21770" y="26865"/>
                <wp:lineTo x="22233" y="26865"/>
                <wp:lineTo x="28254" y="19917"/>
                <wp:lineTo x="29644" y="12506"/>
                <wp:lineTo x="29644" y="12043"/>
                <wp:lineTo x="27791" y="2316"/>
                <wp:lineTo x="20380" y="-2779"/>
                <wp:lineTo x="16675" y="-3706"/>
                <wp:lineTo x="9264" y="-37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8883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B1E36">
        <w:rPr>
          <w:sz w:val="36"/>
        </w:rPr>
        <w:t>Internet service providers will have to start displaying prices, fees and speeds for their service now that the FCC has approved label requirements. Labels have to be accessible and appear on ads, websites and other marketing materials, though they're not requi</w:t>
      </w:r>
      <w:bookmarkStart w:id="0" w:name="_GoBack"/>
      <w:bookmarkEnd w:id="0"/>
      <w:r w:rsidRPr="00EB1E36">
        <w:rPr>
          <w:sz w:val="36"/>
        </w:rPr>
        <w:t>red on monthly bills.</w:t>
      </w:r>
    </w:p>
    <w:p w:rsidR="00EB1E36" w:rsidRDefault="00EB1E36" w:rsidP="00EB1E36">
      <w:pPr>
        <w:jc w:val="right"/>
        <w:rPr>
          <w:b/>
          <w:i/>
          <w:color w:val="9933FF"/>
          <w:sz w:val="36"/>
        </w:rPr>
      </w:pPr>
      <w:r w:rsidRPr="00EB1E36">
        <w:rPr>
          <w:b/>
          <w:i/>
          <w:color w:val="9933FF"/>
          <w:sz w:val="36"/>
        </w:rPr>
        <w:t>Next TV/Multichannel News 11/17</w:t>
      </w:r>
      <w:r w:rsidRPr="00EB1E36">
        <w:rPr>
          <w:b/>
          <w:i/>
          <w:color w:val="9933FF"/>
          <w:sz w:val="36"/>
        </w:rPr>
        <w:t>/22</w:t>
      </w:r>
    </w:p>
    <w:p w:rsidR="00EB1E36" w:rsidRPr="00EB1E36" w:rsidRDefault="00EB1E36" w:rsidP="00EB1E36">
      <w:pPr>
        <w:jc w:val="right"/>
        <w:rPr>
          <w:b/>
          <w:i/>
          <w:color w:val="9933FF"/>
        </w:rPr>
      </w:pPr>
      <w:hyperlink r:id="rId6" w:history="1">
        <w:r w:rsidRPr="00EB1E36">
          <w:rPr>
            <w:rStyle w:val="Hyperlink"/>
            <w:b/>
            <w:i/>
          </w:rPr>
          <w:t>https://www.nexttv.com/news/fcc-approves-broadband-label-rules?utm_term=A25693A1-51B6-4112-BDE4-56BD420E983F&amp;utm_campaign=3E572E13-3FBC-11D5-AD13-000244141872&amp;utm_medium=email&amp;utm_content=926DB39B-EE8B-419E-BA5E-D213DBD4308F&amp;utm_source=SmartBrief</w:t>
        </w:r>
      </w:hyperlink>
    </w:p>
    <w:p w:rsidR="00EB1E36" w:rsidRPr="00EB1E36" w:rsidRDefault="00EB1E36" w:rsidP="00EB1E36">
      <w:pPr>
        <w:jc w:val="right"/>
        <w:rPr>
          <w:b/>
          <w:i/>
          <w:color w:val="9933FF"/>
        </w:rPr>
      </w:pPr>
    </w:p>
    <w:p w:rsidR="00CF175D" w:rsidRPr="00EB1E36" w:rsidRDefault="00EB1E36" w:rsidP="00EB1E36">
      <w:pPr>
        <w:rPr>
          <w:sz w:val="18"/>
        </w:rPr>
      </w:pPr>
      <w:r w:rsidRPr="00EB1E36">
        <w:rPr>
          <w:sz w:val="18"/>
        </w:rPr>
        <w:t xml:space="preserve">  </w:t>
      </w:r>
    </w:p>
    <w:sectPr w:rsidR="00CF175D" w:rsidRPr="00EB1E3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36"/>
    <w:rsid w:val="00194E35"/>
    <w:rsid w:val="00226A80"/>
    <w:rsid w:val="00A90A24"/>
    <w:rsid w:val="00CF175D"/>
    <w:rsid w:val="00E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E36"/>
    <w:rPr>
      <w:color w:val="0000FF" w:themeColor="hyperlink"/>
      <w:u w:val="single"/>
    </w:rPr>
  </w:style>
  <w:style w:type="paragraph" w:styleId="BalloonText">
    <w:name w:val="Balloon Text"/>
    <w:basedOn w:val="Normal"/>
    <w:link w:val="BalloonTextChar"/>
    <w:uiPriority w:val="99"/>
    <w:semiHidden/>
    <w:unhideWhenUsed/>
    <w:rsid w:val="00EB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E36"/>
    <w:rPr>
      <w:color w:val="0000FF" w:themeColor="hyperlink"/>
      <w:u w:val="single"/>
    </w:rPr>
  </w:style>
  <w:style w:type="paragraph" w:styleId="BalloonText">
    <w:name w:val="Balloon Text"/>
    <w:basedOn w:val="Normal"/>
    <w:link w:val="BalloonTextChar"/>
    <w:uiPriority w:val="99"/>
    <w:semiHidden/>
    <w:unhideWhenUsed/>
    <w:rsid w:val="00EB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news/fcc-approves-broadband-label-rules?utm_term=A25693A1-51B6-4112-BDE4-56BD420E983F&amp;utm_campaign=3E572E13-3FBC-11D5-AD13-000244141872&amp;utm_medium=email&amp;utm_content=926DB39B-EE8B-419E-BA5E-D213DBD4308F&amp;utm_source=SmartBrie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2022-11-21T13:56:00Z</dcterms:created>
  <dcterms:modified xsi:type="dcterms:W3CDTF">2022-11-21T14:00:00Z</dcterms:modified>
</cp:coreProperties>
</file>