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2863F1" w:rsidRPr="002863F1" w:rsidRDefault="002863F1" w:rsidP="002863F1">
      <w:pPr>
        <w:rPr>
          <w:b/>
          <w:color w:val="4F6228" w:themeColor="accent3" w:themeShade="80"/>
          <w:sz w:val="40"/>
          <w:szCs w:val="40"/>
        </w:rPr>
      </w:pPr>
      <w:r w:rsidRPr="002863F1">
        <w:rPr>
          <w:b/>
          <w:color w:val="4F6228" w:themeColor="accent3" w:themeShade="80"/>
          <w:sz w:val="40"/>
          <w:szCs w:val="40"/>
        </w:rPr>
        <w:t>FCC S</w:t>
      </w:r>
      <w:r w:rsidRPr="002863F1">
        <w:rPr>
          <w:b/>
          <w:color w:val="4F6228" w:themeColor="accent3" w:themeShade="80"/>
          <w:sz w:val="40"/>
          <w:szCs w:val="40"/>
        </w:rPr>
        <w:t xml:space="preserve">pectrum </w:t>
      </w:r>
      <w:r w:rsidRPr="002863F1">
        <w:rPr>
          <w:b/>
          <w:color w:val="4F6228" w:themeColor="accent3" w:themeShade="80"/>
          <w:sz w:val="40"/>
          <w:szCs w:val="40"/>
        </w:rPr>
        <w:t>Auction: Wi</w:t>
      </w:r>
      <w:bookmarkStart w:id="0" w:name="_GoBack"/>
      <w:bookmarkEnd w:id="0"/>
      <w:r w:rsidRPr="002863F1">
        <w:rPr>
          <w:b/>
          <w:color w:val="4F6228" w:themeColor="accent3" w:themeShade="80"/>
          <w:sz w:val="40"/>
          <w:szCs w:val="40"/>
        </w:rPr>
        <w:t>nners and L</w:t>
      </w:r>
      <w:r w:rsidRPr="002863F1">
        <w:rPr>
          <w:b/>
          <w:color w:val="4F6228" w:themeColor="accent3" w:themeShade="80"/>
          <w:sz w:val="40"/>
          <w:szCs w:val="40"/>
        </w:rPr>
        <w:t>osers</w:t>
      </w:r>
    </w:p>
    <w:p w:rsidR="002863F1" w:rsidRPr="002863F1" w:rsidRDefault="002863F1" w:rsidP="002863F1">
      <w:pPr>
        <w:rPr>
          <w:sz w:val="40"/>
          <w:szCs w:val="40"/>
        </w:rPr>
      </w:pPr>
      <w:r>
        <w:rPr>
          <w:noProof/>
          <w:sz w:val="40"/>
          <w:szCs w:val="40"/>
        </w:rPr>
        <w:drawing>
          <wp:anchor distT="0" distB="0" distL="114300" distR="114300" simplePos="0" relativeHeight="251658240" behindDoc="1" locked="0" layoutInCell="1" allowOverlap="1" wp14:anchorId="0BD99E34" wp14:editId="3696D515">
            <wp:simplePos x="0" y="0"/>
            <wp:positionH relativeFrom="column">
              <wp:posOffset>4785995</wp:posOffset>
            </wp:positionH>
            <wp:positionV relativeFrom="paragraph">
              <wp:posOffset>452755</wp:posOffset>
            </wp:positionV>
            <wp:extent cx="1381125" cy="1388110"/>
            <wp:effectExtent l="0" t="0" r="9525" b="2540"/>
            <wp:wrapTight wrapText="bothSides">
              <wp:wrapPolygon edited="0">
                <wp:start x="7746" y="0"/>
                <wp:lineTo x="5959" y="1186"/>
                <wp:lineTo x="1490" y="4446"/>
                <wp:lineTo x="0" y="9486"/>
                <wp:lineTo x="0" y="10672"/>
                <wp:lineTo x="894" y="15414"/>
                <wp:lineTo x="4469" y="19565"/>
                <wp:lineTo x="7746" y="20750"/>
                <wp:lineTo x="8342" y="21343"/>
                <wp:lineTo x="13109" y="21343"/>
                <wp:lineTo x="13705" y="20750"/>
                <wp:lineTo x="16982" y="19565"/>
                <wp:lineTo x="20557" y="15414"/>
                <wp:lineTo x="21451" y="10672"/>
                <wp:lineTo x="21451" y="9486"/>
                <wp:lineTo x="20259" y="4743"/>
                <wp:lineTo x="15492" y="1186"/>
                <wp:lineTo x="13705" y="0"/>
                <wp:lineTo x="77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disc_logo_blue.png"/>
                    <pic:cNvPicPr/>
                  </pic:nvPicPr>
                  <pic:blipFill>
                    <a:blip r:embed="rId5">
                      <a:extLst>
                        <a:ext uri="{28A0092B-C50C-407E-A947-70E740481C1C}">
                          <a14:useLocalDpi xmlns:a14="http://schemas.microsoft.com/office/drawing/2010/main" val="0"/>
                        </a:ext>
                      </a:extLst>
                    </a:blip>
                    <a:stretch>
                      <a:fillRect/>
                    </a:stretch>
                  </pic:blipFill>
                  <pic:spPr>
                    <a:xfrm>
                      <a:off x="0" y="0"/>
                      <a:ext cx="1381125" cy="1388110"/>
                    </a:xfrm>
                    <a:prstGeom prst="rect">
                      <a:avLst/>
                    </a:prstGeom>
                  </pic:spPr>
                </pic:pic>
              </a:graphicData>
            </a:graphic>
            <wp14:sizeRelH relativeFrom="page">
              <wp14:pctWidth>0</wp14:pctWidth>
            </wp14:sizeRelH>
            <wp14:sizeRelV relativeFrom="page">
              <wp14:pctHeight>0</wp14:pctHeight>
            </wp14:sizeRelV>
          </wp:anchor>
        </w:drawing>
      </w:r>
      <w:r w:rsidRPr="002863F1">
        <w:rPr>
          <w:sz w:val="40"/>
          <w:szCs w:val="40"/>
        </w:rPr>
        <w:t>The FCC is buying back the spectrum to resell it to the big wireless providers like AT&amp;T to enable the building out of the nation’s digital capabilities.</w:t>
      </w:r>
      <w:r w:rsidRPr="002863F1">
        <w:rPr>
          <w:sz w:val="40"/>
          <w:szCs w:val="40"/>
        </w:rPr>
        <w:t xml:space="preserve"> Among the winners, TV station owners who take the deal. Essentially the FCC will be paying them potentially hundreds of millions to go off the air, way over their market value. </w:t>
      </w:r>
    </w:p>
    <w:p w:rsidR="002863F1" w:rsidRPr="002863F1" w:rsidRDefault="002863F1" w:rsidP="002863F1">
      <w:pPr>
        <w:jc w:val="right"/>
        <w:rPr>
          <w:b/>
          <w:i/>
          <w:color w:val="4F6228" w:themeColor="accent3" w:themeShade="80"/>
          <w:sz w:val="40"/>
          <w:szCs w:val="40"/>
        </w:rPr>
      </w:pPr>
      <w:r w:rsidRPr="002863F1">
        <w:rPr>
          <w:b/>
          <w:i/>
          <w:color w:val="4F6228" w:themeColor="accent3" w:themeShade="80"/>
          <w:sz w:val="40"/>
          <w:szCs w:val="40"/>
        </w:rPr>
        <w:t>MediaLife 12.14.15</w:t>
      </w:r>
    </w:p>
    <w:p w:rsidR="002863F1" w:rsidRPr="002863F1" w:rsidRDefault="002863F1">
      <w:pPr>
        <w:rPr>
          <w:sz w:val="28"/>
          <w:szCs w:val="28"/>
        </w:rPr>
      </w:pPr>
      <w:hyperlink r:id="rId6" w:history="1">
        <w:r w:rsidRPr="002863F1">
          <w:rPr>
            <w:rStyle w:val="Hyperlink"/>
            <w:sz w:val="28"/>
            <w:szCs w:val="28"/>
          </w:rPr>
          <w:t>http://www.medialifemagazine.com/fcc-spectrum-auction-winners-losers/</w:t>
        </w:r>
      </w:hyperlink>
    </w:p>
    <w:p w:rsidR="002863F1" w:rsidRDefault="002863F1"/>
    <w:sectPr w:rsidR="002863F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F1"/>
    <w:rsid w:val="00194E35"/>
    <w:rsid w:val="00226A80"/>
    <w:rsid w:val="002863F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F1"/>
    <w:rPr>
      <w:color w:val="0000FF" w:themeColor="hyperlink"/>
      <w:u w:val="single"/>
    </w:rPr>
  </w:style>
  <w:style w:type="paragraph" w:styleId="BalloonText">
    <w:name w:val="Balloon Text"/>
    <w:basedOn w:val="Normal"/>
    <w:link w:val="BalloonTextChar"/>
    <w:uiPriority w:val="99"/>
    <w:semiHidden/>
    <w:unhideWhenUsed/>
    <w:rsid w:val="0028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F1"/>
    <w:rPr>
      <w:color w:val="0000FF" w:themeColor="hyperlink"/>
      <w:u w:val="single"/>
    </w:rPr>
  </w:style>
  <w:style w:type="paragraph" w:styleId="BalloonText">
    <w:name w:val="Balloon Text"/>
    <w:basedOn w:val="Normal"/>
    <w:link w:val="BalloonTextChar"/>
    <w:uiPriority w:val="99"/>
    <w:semiHidden/>
    <w:unhideWhenUsed/>
    <w:rsid w:val="002863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alifemagazine.com/fcc-spectrum-auction-winners-los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2015-12-14T12:43:00Z</dcterms:created>
  <dcterms:modified xsi:type="dcterms:W3CDTF">2015-12-14T12:50:00Z</dcterms:modified>
</cp:coreProperties>
</file>