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00217" w:rsidRPr="00100217" w:rsidRDefault="00100217" w:rsidP="00100217">
      <w:pPr>
        <w:rPr>
          <w:b/>
          <w:color w:val="76923C" w:themeColor="accent3" w:themeShade="BF"/>
          <w:sz w:val="40"/>
        </w:rPr>
      </w:pPr>
      <w:r w:rsidRPr="00100217">
        <w:rPr>
          <w:b/>
          <w:color w:val="76923C" w:themeColor="accent3" w:themeShade="BF"/>
          <w:sz w:val="40"/>
        </w:rPr>
        <w:t>FCC to Create Advisory Panel o</w:t>
      </w:r>
      <w:r w:rsidRPr="00100217">
        <w:rPr>
          <w:b/>
          <w:color w:val="76923C" w:themeColor="accent3" w:themeShade="BF"/>
          <w:sz w:val="40"/>
        </w:rPr>
        <w:t>n Diversity</w:t>
      </w:r>
    </w:p>
    <w:p w:rsidR="00CF175D" w:rsidRPr="00100217" w:rsidRDefault="00100217" w:rsidP="00100217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EFCE914" wp14:editId="27868A05">
            <wp:simplePos x="0" y="0"/>
            <wp:positionH relativeFrom="column">
              <wp:posOffset>5173980</wp:posOffset>
            </wp:positionH>
            <wp:positionV relativeFrom="paragraph">
              <wp:posOffset>373380</wp:posOffset>
            </wp:positionV>
            <wp:extent cx="1124585" cy="1129665"/>
            <wp:effectExtent l="0" t="0" r="0" b="0"/>
            <wp:wrapTight wrapText="bothSides">
              <wp:wrapPolygon edited="0">
                <wp:start x="8416" y="0"/>
                <wp:lineTo x="5854" y="1093"/>
                <wp:lineTo x="732" y="4735"/>
                <wp:lineTo x="0" y="9106"/>
                <wp:lineTo x="0" y="12749"/>
                <wp:lineTo x="2927" y="18577"/>
                <wp:lineTo x="7684" y="20762"/>
                <wp:lineTo x="9147" y="21126"/>
                <wp:lineTo x="12075" y="21126"/>
                <wp:lineTo x="13538" y="20762"/>
                <wp:lineTo x="18295" y="18577"/>
                <wp:lineTo x="21222" y="12749"/>
                <wp:lineTo x="20856" y="5099"/>
                <wp:lineTo x="15002" y="728"/>
                <wp:lineTo x="12806" y="0"/>
                <wp:lineTo x="84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217">
        <w:rPr>
          <w:sz w:val="40"/>
        </w:rPr>
        <w:t xml:space="preserve">The FCC will soon have a committee to advise the agency on promoting diversity in the communications </w:t>
      </w:r>
      <w:bookmarkStart w:id="0" w:name="_GoBack"/>
      <w:bookmarkEnd w:id="0"/>
      <w:r w:rsidRPr="00100217">
        <w:rPr>
          <w:sz w:val="40"/>
        </w:rPr>
        <w:t>industry. The agency will solicit suggestions from the public on who should sit on the panel, which will be called the Advisory Committee on Diversity and Digital Empowerment.</w:t>
      </w:r>
    </w:p>
    <w:p w:rsidR="00100217" w:rsidRPr="00100217" w:rsidRDefault="00100217" w:rsidP="00100217">
      <w:pPr>
        <w:jc w:val="right"/>
        <w:rPr>
          <w:b/>
          <w:i/>
          <w:color w:val="76923C" w:themeColor="accent3" w:themeShade="BF"/>
          <w:sz w:val="40"/>
        </w:rPr>
      </w:pPr>
      <w:r w:rsidRPr="00100217">
        <w:rPr>
          <w:b/>
          <w:i/>
          <w:color w:val="76923C" w:themeColor="accent3" w:themeShade="BF"/>
          <w:sz w:val="40"/>
        </w:rPr>
        <w:t>The Hill 4.25.17</w:t>
      </w:r>
    </w:p>
    <w:p w:rsidR="00100217" w:rsidRDefault="00100217" w:rsidP="00100217">
      <w:hyperlink r:id="rId6" w:history="1">
        <w:r w:rsidRPr="00426C1D">
          <w:rPr>
            <w:rStyle w:val="Hyperlink"/>
          </w:rPr>
          <w:t>http://thehill.com/policy/technology/330226-fcc-to-create-advisory-panel-on-diversity</w:t>
        </w:r>
      </w:hyperlink>
    </w:p>
    <w:p w:rsidR="00100217" w:rsidRDefault="00100217" w:rsidP="00100217"/>
    <w:p w:rsidR="00100217" w:rsidRDefault="00100217" w:rsidP="00100217"/>
    <w:p w:rsidR="00100217" w:rsidRPr="00100217" w:rsidRDefault="00100217" w:rsidP="00100217">
      <w:r w:rsidRPr="00100217">
        <w:t xml:space="preserve">  </w:t>
      </w:r>
    </w:p>
    <w:p w:rsidR="00100217" w:rsidRDefault="00100217" w:rsidP="00100217"/>
    <w:sectPr w:rsidR="001002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7"/>
    <w:rsid w:val="0010021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30226-fcc-to-create-advisory-panel-on-divers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2017-04-25T12:46:00Z</dcterms:created>
  <dcterms:modified xsi:type="dcterms:W3CDTF">2017-04-25T12:50:00Z</dcterms:modified>
</cp:coreProperties>
</file>