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896C0D" w:rsidRPr="00896C0D" w:rsidRDefault="00896C0D">
      <w:pPr>
        <w:rPr>
          <w:b/>
          <w:color w:val="666633"/>
          <w:sz w:val="40"/>
          <w:szCs w:val="40"/>
        </w:rPr>
      </w:pPr>
      <w:r w:rsidRPr="00896C0D">
        <w:rPr>
          <w:b/>
          <w:color w:val="666633"/>
          <w:sz w:val="40"/>
          <w:szCs w:val="40"/>
        </w:rPr>
        <w:t xml:space="preserve">FCC Votes to Move Public Files Online </w:t>
      </w:r>
    </w:p>
    <w:p w:rsidR="00896C0D" w:rsidRPr="00896C0D" w:rsidRDefault="00896C0D">
      <w:pPr>
        <w:rPr>
          <w:sz w:val="40"/>
          <w:szCs w:val="40"/>
        </w:rPr>
      </w:pPr>
      <w:r>
        <w:rPr>
          <w:noProof/>
          <w:sz w:val="40"/>
          <w:szCs w:val="40"/>
        </w:rPr>
        <w:drawing>
          <wp:anchor distT="0" distB="0" distL="114300" distR="114300" simplePos="0" relativeHeight="251658240" behindDoc="1" locked="0" layoutInCell="1" allowOverlap="1" wp14:anchorId="278423E2" wp14:editId="136169EC">
            <wp:simplePos x="0" y="0"/>
            <wp:positionH relativeFrom="column">
              <wp:posOffset>4888230</wp:posOffset>
            </wp:positionH>
            <wp:positionV relativeFrom="paragraph">
              <wp:posOffset>374650</wp:posOffset>
            </wp:positionV>
            <wp:extent cx="1422400" cy="1429385"/>
            <wp:effectExtent l="0" t="0" r="6350" b="0"/>
            <wp:wrapTight wrapText="bothSides">
              <wp:wrapPolygon edited="0">
                <wp:start x="7811" y="0"/>
                <wp:lineTo x="1446" y="4318"/>
                <wp:lineTo x="0" y="9500"/>
                <wp:lineTo x="579" y="14681"/>
                <wp:lineTo x="4050" y="19000"/>
                <wp:lineTo x="7811" y="20727"/>
                <wp:lineTo x="8389" y="21303"/>
                <wp:lineTo x="13018" y="21303"/>
                <wp:lineTo x="13596" y="20727"/>
                <wp:lineTo x="17357" y="19000"/>
                <wp:lineTo x="20829" y="14681"/>
                <wp:lineTo x="21407" y="9500"/>
                <wp:lineTo x="20250" y="4606"/>
                <wp:lineTo x="15911" y="1439"/>
                <wp:lineTo x="13596" y="0"/>
                <wp:lineTo x="78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disc_logo_blue.png"/>
                    <pic:cNvPicPr/>
                  </pic:nvPicPr>
                  <pic:blipFill>
                    <a:blip r:embed="rId5">
                      <a:extLst>
                        <a:ext uri="{28A0092B-C50C-407E-A947-70E740481C1C}">
                          <a14:useLocalDpi xmlns:a14="http://schemas.microsoft.com/office/drawing/2010/main" val="0"/>
                        </a:ext>
                      </a:extLst>
                    </a:blip>
                    <a:stretch>
                      <a:fillRect/>
                    </a:stretch>
                  </pic:blipFill>
                  <pic:spPr>
                    <a:xfrm>
                      <a:off x="0" y="0"/>
                      <a:ext cx="1422400" cy="1429385"/>
                    </a:xfrm>
                    <a:prstGeom prst="rect">
                      <a:avLst/>
                    </a:prstGeom>
                  </pic:spPr>
                </pic:pic>
              </a:graphicData>
            </a:graphic>
            <wp14:sizeRelH relativeFrom="page">
              <wp14:pctWidth>0</wp14:pctWidth>
            </wp14:sizeRelH>
            <wp14:sizeRelV relativeFrom="page">
              <wp14:pctHeight>0</wp14:pctHeight>
            </wp14:sizeRelV>
          </wp:anchor>
        </w:drawing>
      </w:r>
      <w:r w:rsidRPr="00896C0D">
        <w:rPr>
          <w:sz w:val="40"/>
          <w:szCs w:val="40"/>
        </w:rPr>
        <w:t xml:space="preserve">The Report and Order adopted Thursday calls for public files to be moved online immediately by stations in </w:t>
      </w:r>
      <w:bookmarkStart w:id="0" w:name="_GoBack"/>
      <w:bookmarkEnd w:id="0"/>
      <w:r w:rsidRPr="00896C0D">
        <w:rPr>
          <w:sz w:val="40"/>
          <w:szCs w:val="40"/>
        </w:rPr>
        <w:t>the top 50 markets with five or more employees. All other stations will have two years before they are required to move their public file online. The deadline to move online for stations outside the top 50 is March 1, 2018.</w:t>
      </w:r>
    </w:p>
    <w:p w:rsidR="00896C0D" w:rsidRPr="00896C0D" w:rsidRDefault="00896C0D" w:rsidP="00896C0D">
      <w:pPr>
        <w:jc w:val="right"/>
        <w:rPr>
          <w:b/>
          <w:i/>
          <w:color w:val="666633"/>
          <w:sz w:val="40"/>
          <w:szCs w:val="40"/>
        </w:rPr>
      </w:pPr>
      <w:r w:rsidRPr="00896C0D">
        <w:rPr>
          <w:b/>
          <w:i/>
          <w:color w:val="666633"/>
          <w:sz w:val="40"/>
          <w:szCs w:val="40"/>
        </w:rPr>
        <w:t>Radio Ink 1.28.16</w:t>
      </w:r>
    </w:p>
    <w:p w:rsidR="00896C0D" w:rsidRDefault="00896C0D">
      <w:hyperlink r:id="rId6" w:history="1">
        <w:r w:rsidRPr="00E85E7E">
          <w:rPr>
            <w:rStyle w:val="Hyperlink"/>
          </w:rPr>
          <w:t>http://radioink.com/2016/01/28/fcc-votes-to-move-public-files-online/?utm_source=ActiveCampaign&amp;utm_medium=email&amp;utm_content=It+s+Time+To+Ditch+The+Paper+Public+File&amp;utm_campaign=Radio+Ink+-+Headlines+-+2016-01-29</w:t>
        </w:r>
      </w:hyperlink>
    </w:p>
    <w:p w:rsidR="00896C0D" w:rsidRDefault="00896C0D"/>
    <w:sectPr w:rsidR="00896C0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0D"/>
    <w:rsid w:val="00194E35"/>
    <w:rsid w:val="00226A80"/>
    <w:rsid w:val="00896C0D"/>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C0D"/>
    <w:rPr>
      <w:color w:val="0000FF" w:themeColor="hyperlink"/>
      <w:u w:val="single"/>
    </w:rPr>
  </w:style>
  <w:style w:type="paragraph" w:styleId="BalloonText">
    <w:name w:val="Balloon Text"/>
    <w:basedOn w:val="Normal"/>
    <w:link w:val="BalloonTextChar"/>
    <w:uiPriority w:val="99"/>
    <w:semiHidden/>
    <w:unhideWhenUsed/>
    <w:rsid w:val="0089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C0D"/>
    <w:rPr>
      <w:color w:val="0000FF" w:themeColor="hyperlink"/>
      <w:u w:val="single"/>
    </w:rPr>
  </w:style>
  <w:style w:type="paragraph" w:styleId="BalloonText">
    <w:name w:val="Balloon Text"/>
    <w:basedOn w:val="Normal"/>
    <w:link w:val="BalloonTextChar"/>
    <w:uiPriority w:val="99"/>
    <w:semiHidden/>
    <w:unhideWhenUsed/>
    <w:rsid w:val="0089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dioink.com/2016/01/28/fcc-votes-to-move-public-files-online/?utm_source=ActiveCampaign&amp;utm_medium=email&amp;utm_content=It+s+Time+To+Ditch+The+Paper+Public+File&amp;utm_campaign=Radio+Ink+-+Headlines+-+2016-01-2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2016-01-29T12:40:00Z</dcterms:created>
  <dcterms:modified xsi:type="dcterms:W3CDTF">2016-01-29T12:44:00Z</dcterms:modified>
</cp:coreProperties>
</file>