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DF4F82" w:rsidRPr="00DF4F82" w:rsidRDefault="00DF4F82" w:rsidP="00DF4F82">
      <w:pPr>
        <w:rPr>
          <w:b/>
          <w:color w:val="00B050"/>
          <w:sz w:val="36"/>
        </w:rPr>
      </w:pPr>
      <w:r w:rsidRPr="00DF4F82">
        <w:rPr>
          <w:b/>
          <w:color w:val="00B050"/>
          <w:sz w:val="36"/>
        </w:rPr>
        <w:t>First W</w:t>
      </w:r>
      <w:r w:rsidRPr="00DF4F82">
        <w:rPr>
          <w:b/>
          <w:color w:val="00B050"/>
          <w:sz w:val="36"/>
        </w:rPr>
        <w:t>omen's Equality Film Series to Screen 15 Inspiring F</w:t>
      </w:r>
      <w:r w:rsidRPr="00DF4F82">
        <w:rPr>
          <w:b/>
          <w:color w:val="00B050"/>
          <w:sz w:val="36"/>
        </w:rPr>
        <w:t>emale-</w:t>
      </w:r>
      <w:r w:rsidRPr="00DF4F82">
        <w:rPr>
          <w:b/>
          <w:color w:val="00B050"/>
          <w:sz w:val="36"/>
        </w:rPr>
        <w:t>L</w:t>
      </w:r>
      <w:r w:rsidRPr="00DF4F82">
        <w:rPr>
          <w:b/>
          <w:color w:val="00B050"/>
          <w:sz w:val="36"/>
        </w:rPr>
        <w:t xml:space="preserve">ed </w:t>
      </w:r>
      <w:r w:rsidRPr="00DF4F82">
        <w:rPr>
          <w:b/>
          <w:color w:val="00B050"/>
          <w:sz w:val="36"/>
        </w:rPr>
        <w:t>F</w:t>
      </w:r>
      <w:r w:rsidRPr="00DF4F82">
        <w:rPr>
          <w:b/>
          <w:color w:val="00B050"/>
          <w:sz w:val="36"/>
        </w:rPr>
        <w:t xml:space="preserve">ilms </w:t>
      </w:r>
    </w:p>
    <w:p w:rsidR="00DF4F82" w:rsidRPr="00DF4F82" w:rsidRDefault="00DF4F82" w:rsidP="00DF4F82">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54FEC0CB" wp14:editId="4C36FE51">
            <wp:simplePos x="0" y="0"/>
            <wp:positionH relativeFrom="column">
              <wp:posOffset>4163695</wp:posOffset>
            </wp:positionH>
            <wp:positionV relativeFrom="paragraph">
              <wp:posOffset>471805</wp:posOffset>
            </wp:positionV>
            <wp:extent cx="2075180" cy="1165860"/>
            <wp:effectExtent l="0" t="0" r="1270" b="0"/>
            <wp:wrapTight wrapText="bothSides">
              <wp:wrapPolygon edited="0">
                <wp:start x="0" y="0"/>
                <wp:lineTo x="0" y="21176"/>
                <wp:lineTo x="21415" y="21176"/>
                <wp:lineTo x="21415"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5180"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4F82">
        <w:rPr>
          <w:sz w:val="36"/>
        </w:rPr>
        <w:t>Harkins Theatres and STX Entertainment have partnered to host the first annual Women's Equality Film Series, highlighting the accomplishments of history-making women. The series will run from Sept. 28 to Oct. 4, with a portion of the proceeds going to support the work of the Geena Davis Institute on Gender in Media. "A League of Their Own," "Frida," "Hidden Figures," "Battle of the Sexes" and "Molly's Game" are among the 15 films being screened.</w:t>
      </w:r>
    </w:p>
    <w:p w:rsidR="00CF175D" w:rsidRDefault="00DF4F82" w:rsidP="00DF4F82">
      <w:pPr>
        <w:jc w:val="right"/>
        <w:rPr>
          <w:b/>
          <w:i/>
          <w:color w:val="00B050"/>
          <w:sz w:val="36"/>
        </w:rPr>
      </w:pPr>
      <w:r w:rsidRPr="00DF4F82">
        <w:rPr>
          <w:b/>
          <w:i/>
          <w:color w:val="00B050"/>
          <w:sz w:val="36"/>
        </w:rPr>
        <w:t>Film Journal International 9/14</w:t>
      </w:r>
      <w:r w:rsidRPr="00DF4F82">
        <w:rPr>
          <w:b/>
          <w:i/>
          <w:color w:val="00B050"/>
          <w:sz w:val="36"/>
        </w:rPr>
        <w:t>/18</w:t>
      </w:r>
    </w:p>
    <w:p w:rsidR="00DF4F82" w:rsidRDefault="00DF4F82" w:rsidP="00DF4F82">
      <w:pPr>
        <w:jc w:val="right"/>
        <w:rPr>
          <w:b/>
          <w:i/>
          <w:color w:val="00B050"/>
          <w:sz w:val="28"/>
        </w:rPr>
      </w:pPr>
      <w:hyperlink r:id="rId6" w:history="1">
        <w:r w:rsidRPr="00DF4F82">
          <w:rPr>
            <w:rStyle w:val="Hyperlink"/>
            <w:b/>
            <w:i/>
            <w:sz w:val="28"/>
          </w:rPr>
          <w:t>http://www.filmjournal.com/news/harkins-announces-first-annual-womens-equality-film-series</w:t>
        </w:r>
      </w:hyperlink>
    </w:p>
    <w:p w:rsidR="00DF4F82" w:rsidRDefault="00DF4F82" w:rsidP="00DF4F82">
      <w:pPr>
        <w:jc w:val="right"/>
        <w:rPr>
          <w:b/>
          <w:i/>
          <w:color w:val="00B050"/>
          <w:sz w:val="28"/>
        </w:rPr>
      </w:pPr>
      <w:r>
        <w:rPr>
          <w:b/>
          <w:i/>
          <w:color w:val="00B050"/>
          <w:sz w:val="28"/>
        </w:rPr>
        <w:t>Image credit:</w:t>
      </w:r>
    </w:p>
    <w:p w:rsidR="00DF4F82" w:rsidRDefault="00DF4F82" w:rsidP="00DF4F82">
      <w:pPr>
        <w:jc w:val="right"/>
        <w:rPr>
          <w:b/>
          <w:i/>
          <w:color w:val="00B050"/>
          <w:sz w:val="28"/>
        </w:rPr>
      </w:pPr>
      <w:hyperlink r:id="rId7" w:history="1">
        <w:r w:rsidRPr="00D63179">
          <w:rPr>
            <w:rStyle w:val="Hyperlink"/>
            <w:b/>
            <w:i/>
            <w:sz w:val="28"/>
          </w:rPr>
          <w:t>https://i.ytimg.com/vi/CBzzW_b_qGc/maxresdefault.jpg</w:t>
        </w:r>
      </w:hyperlink>
    </w:p>
    <w:p w:rsidR="00DF4F82" w:rsidRPr="00DF4F82" w:rsidRDefault="00DF4F82" w:rsidP="00DF4F82">
      <w:pPr>
        <w:jc w:val="right"/>
        <w:rPr>
          <w:b/>
          <w:i/>
          <w:color w:val="00B050"/>
          <w:sz w:val="28"/>
        </w:rPr>
      </w:pPr>
      <w:bookmarkStart w:id="0" w:name="_GoBack"/>
      <w:bookmarkEnd w:id="0"/>
    </w:p>
    <w:p w:rsidR="00DF4F82" w:rsidRDefault="00DF4F82" w:rsidP="00DF4F82">
      <w:pPr>
        <w:jc w:val="right"/>
        <w:rPr>
          <w:b/>
          <w:i/>
          <w:color w:val="00B050"/>
          <w:sz w:val="36"/>
        </w:rPr>
      </w:pPr>
    </w:p>
    <w:p w:rsidR="00DF4F82" w:rsidRPr="00DF4F82" w:rsidRDefault="00DF4F82" w:rsidP="00DF4F82">
      <w:pPr>
        <w:jc w:val="right"/>
        <w:rPr>
          <w:b/>
          <w:i/>
          <w:color w:val="00B050"/>
          <w:sz w:val="36"/>
        </w:rPr>
      </w:pPr>
    </w:p>
    <w:sectPr w:rsidR="00DF4F82" w:rsidRPr="00DF4F82"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82"/>
    <w:rsid w:val="00194E35"/>
    <w:rsid w:val="00226A80"/>
    <w:rsid w:val="00A90A24"/>
    <w:rsid w:val="00CF175D"/>
    <w:rsid w:val="00DF4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F82"/>
    <w:rPr>
      <w:rFonts w:ascii="Tahoma" w:hAnsi="Tahoma" w:cs="Tahoma"/>
      <w:sz w:val="16"/>
      <w:szCs w:val="16"/>
    </w:rPr>
  </w:style>
  <w:style w:type="character" w:styleId="Hyperlink">
    <w:name w:val="Hyperlink"/>
    <w:basedOn w:val="DefaultParagraphFont"/>
    <w:uiPriority w:val="99"/>
    <w:unhideWhenUsed/>
    <w:rsid w:val="00DF4F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F82"/>
    <w:rPr>
      <w:rFonts w:ascii="Tahoma" w:hAnsi="Tahoma" w:cs="Tahoma"/>
      <w:sz w:val="16"/>
      <w:szCs w:val="16"/>
    </w:rPr>
  </w:style>
  <w:style w:type="character" w:styleId="Hyperlink">
    <w:name w:val="Hyperlink"/>
    <w:basedOn w:val="DefaultParagraphFont"/>
    <w:uiPriority w:val="99"/>
    <w:unhideWhenUsed/>
    <w:rsid w:val="00DF4F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ytimg.com/vi/CBzzW_b_qGc/maxresdefault.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ilmjournal.com/news/harkins-announces-first-annual-womens-equality-film-seri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2018-09-21T11:58:00Z</dcterms:created>
  <dcterms:modified xsi:type="dcterms:W3CDTF">2018-09-21T12:04:00Z</dcterms:modified>
</cp:coreProperties>
</file>