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9E356B" w:rsidRPr="009E356B" w:rsidRDefault="009E356B" w:rsidP="009E356B">
      <w:pPr>
        <w:rPr>
          <w:b/>
          <w:color w:val="4F6228" w:themeColor="accent3" w:themeShade="80"/>
          <w:sz w:val="40"/>
          <w:szCs w:val="40"/>
        </w:rPr>
      </w:pPr>
      <w:r w:rsidRPr="009E356B">
        <w:rPr>
          <w:b/>
          <w:color w:val="4F6228" w:themeColor="accent3" w:themeShade="80"/>
          <w:sz w:val="40"/>
          <w:szCs w:val="40"/>
        </w:rPr>
        <w:t>Food Brands, Influencers C</w:t>
      </w:r>
      <w:r w:rsidRPr="009E356B">
        <w:rPr>
          <w:b/>
          <w:color w:val="4F6228" w:themeColor="accent3" w:themeShade="80"/>
          <w:sz w:val="40"/>
          <w:szCs w:val="40"/>
        </w:rPr>
        <w:t xml:space="preserve">an </w:t>
      </w:r>
      <w:r w:rsidRPr="009E356B">
        <w:rPr>
          <w:b/>
          <w:color w:val="4F6228" w:themeColor="accent3" w:themeShade="80"/>
          <w:sz w:val="40"/>
          <w:szCs w:val="40"/>
        </w:rPr>
        <w:t>C</w:t>
      </w:r>
      <w:r w:rsidRPr="009E356B">
        <w:rPr>
          <w:b/>
          <w:color w:val="4F6228" w:themeColor="accent3" w:themeShade="80"/>
          <w:sz w:val="40"/>
          <w:szCs w:val="40"/>
        </w:rPr>
        <w:t xml:space="preserve">reate </w:t>
      </w:r>
      <w:r w:rsidRPr="009E356B">
        <w:rPr>
          <w:b/>
          <w:color w:val="4F6228" w:themeColor="accent3" w:themeShade="80"/>
          <w:sz w:val="40"/>
          <w:szCs w:val="40"/>
        </w:rPr>
        <w:t>P</w:t>
      </w:r>
      <w:r w:rsidRPr="009E356B">
        <w:rPr>
          <w:b/>
          <w:color w:val="4F6228" w:themeColor="accent3" w:themeShade="80"/>
          <w:sz w:val="40"/>
          <w:szCs w:val="40"/>
        </w:rPr>
        <w:t xml:space="preserve">erfect </w:t>
      </w:r>
      <w:r w:rsidRPr="009E356B">
        <w:rPr>
          <w:b/>
          <w:color w:val="4F6228" w:themeColor="accent3" w:themeShade="80"/>
          <w:sz w:val="40"/>
          <w:szCs w:val="40"/>
        </w:rPr>
        <w:t>R</w:t>
      </w:r>
      <w:r w:rsidRPr="009E356B">
        <w:rPr>
          <w:b/>
          <w:color w:val="4F6228" w:themeColor="accent3" w:themeShade="80"/>
          <w:sz w:val="40"/>
          <w:szCs w:val="40"/>
        </w:rPr>
        <w:t xml:space="preserve">ecipe </w:t>
      </w:r>
    </w:p>
    <w:p w:rsidR="009E356B" w:rsidRPr="009E356B" w:rsidRDefault="009E356B" w:rsidP="009E356B">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3D684B4A" wp14:editId="651D1EC9">
            <wp:simplePos x="0" y="0"/>
            <wp:positionH relativeFrom="column">
              <wp:posOffset>3456305</wp:posOffset>
            </wp:positionH>
            <wp:positionV relativeFrom="paragraph">
              <wp:posOffset>586105</wp:posOffset>
            </wp:positionV>
            <wp:extent cx="2693670" cy="1084580"/>
            <wp:effectExtent l="0" t="0" r="0" b="1270"/>
            <wp:wrapTight wrapText="bothSides">
              <wp:wrapPolygon edited="0">
                <wp:start x="0" y="0"/>
                <wp:lineTo x="0" y="21246"/>
                <wp:lineTo x="21386" y="21246"/>
                <wp:lineTo x="21386" y="0"/>
                <wp:lineTo x="0" y="0"/>
              </wp:wrapPolygon>
            </wp:wrapTight>
            <wp:docPr id="1" name="Picture 1" descr="Image result for social foo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cial foodi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3670" cy="1084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56B">
        <w:rPr>
          <w:sz w:val="40"/>
          <w:szCs w:val="40"/>
        </w:rPr>
        <w:t>Marketers can tap into social foodies by connecting with influencers, ensuring posts align with the brand and setting strategic goals and budgets. Nurture the relationship and "value the blogger because they have the built-in audience, trust, and tools to make your food brand more popular and desired," Sue Kennedy writes.</w:t>
      </w:r>
    </w:p>
    <w:p w:rsidR="009E356B" w:rsidRPr="009E356B" w:rsidRDefault="009E356B" w:rsidP="009E356B">
      <w:pPr>
        <w:jc w:val="right"/>
        <w:rPr>
          <w:b/>
          <w:i/>
          <w:color w:val="4F6228" w:themeColor="accent3" w:themeShade="80"/>
          <w:sz w:val="40"/>
          <w:szCs w:val="40"/>
        </w:rPr>
      </w:pPr>
      <w:r w:rsidRPr="009E356B">
        <w:rPr>
          <w:b/>
          <w:i/>
          <w:color w:val="4F6228" w:themeColor="accent3" w:themeShade="80"/>
          <w:sz w:val="40"/>
          <w:szCs w:val="40"/>
        </w:rPr>
        <w:t>SmartBrief/Marketing 2/9/17</w:t>
      </w:r>
    </w:p>
    <w:p w:rsidR="009E356B" w:rsidRDefault="009E356B">
      <w:hyperlink r:id="rId6" w:history="1">
        <w:r w:rsidRPr="00EE24A4">
          <w:rPr>
            <w:rStyle w:val="Hyperlink"/>
          </w:rPr>
          <w:t>http://www.smartbrief.com/original/2017/02/influencer-marketing-food-brands?utm_source=brief</w:t>
        </w:r>
      </w:hyperlink>
    </w:p>
    <w:p w:rsidR="009E356B" w:rsidRDefault="009E356B">
      <w:r>
        <w:t>Image source:</w:t>
      </w:r>
    </w:p>
    <w:p w:rsidR="009E356B" w:rsidRDefault="009E356B">
      <w:hyperlink r:id="rId7" w:history="1">
        <w:r w:rsidRPr="00EE24A4">
          <w:rPr>
            <w:rStyle w:val="Hyperlink"/>
          </w:rPr>
          <w:t>http://roundpeg.biz/wp-content/uploads/2015/10/Food-SocialMedia-Cover.jpg</w:t>
        </w:r>
      </w:hyperlink>
    </w:p>
    <w:p w:rsidR="009E356B" w:rsidRDefault="009E356B">
      <w:bookmarkStart w:id="0" w:name="_GoBack"/>
      <w:bookmarkEnd w:id="0"/>
    </w:p>
    <w:p w:rsidR="009E356B" w:rsidRDefault="009E356B"/>
    <w:sectPr w:rsidR="009E356B"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6B"/>
    <w:rsid w:val="00194E35"/>
    <w:rsid w:val="00226A80"/>
    <w:rsid w:val="009E356B"/>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56B"/>
    <w:rPr>
      <w:color w:val="0000FF" w:themeColor="hyperlink"/>
      <w:u w:val="single"/>
    </w:rPr>
  </w:style>
  <w:style w:type="paragraph" w:styleId="BalloonText">
    <w:name w:val="Balloon Text"/>
    <w:basedOn w:val="Normal"/>
    <w:link w:val="BalloonTextChar"/>
    <w:uiPriority w:val="99"/>
    <w:semiHidden/>
    <w:unhideWhenUsed/>
    <w:rsid w:val="009E3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5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56B"/>
    <w:rPr>
      <w:color w:val="0000FF" w:themeColor="hyperlink"/>
      <w:u w:val="single"/>
    </w:rPr>
  </w:style>
  <w:style w:type="paragraph" w:styleId="BalloonText">
    <w:name w:val="Balloon Text"/>
    <w:basedOn w:val="Normal"/>
    <w:link w:val="BalloonTextChar"/>
    <w:uiPriority w:val="99"/>
    <w:semiHidden/>
    <w:unhideWhenUsed/>
    <w:rsid w:val="009E3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5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oundpeg.biz/wp-content/uploads/2015/10/Food-SocialMedia-Cover.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martbrief.com/original/2017/02/influencer-marketing-food-brands?utm_source=brie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2017-02-10T17:30:00Z</dcterms:created>
  <dcterms:modified xsi:type="dcterms:W3CDTF">2017-02-10T17:35:00Z</dcterms:modified>
</cp:coreProperties>
</file>