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3FFB529A" w14:textId="152244DF" w:rsidR="00A77C29" w:rsidRPr="00A77C29" w:rsidRDefault="00A77C29" w:rsidP="00A77C29">
      <w:pPr>
        <w:rPr>
          <w:b/>
          <w:bCs/>
          <w:color w:val="FF5050"/>
          <w:sz w:val="36"/>
          <w:szCs w:val="36"/>
        </w:rPr>
      </w:pPr>
      <w:r w:rsidRPr="00A77C29">
        <w:rPr>
          <w:b/>
          <w:bCs/>
          <w:color w:val="FF5050"/>
          <w:sz w:val="36"/>
          <w:szCs w:val="36"/>
        </w:rPr>
        <w:t xml:space="preserve">FTC </w:t>
      </w:r>
      <w:r w:rsidRPr="00A77C29">
        <w:rPr>
          <w:b/>
          <w:bCs/>
          <w:color w:val="FF5050"/>
          <w:sz w:val="36"/>
          <w:szCs w:val="36"/>
        </w:rPr>
        <w:t>C</w:t>
      </w:r>
      <w:r w:rsidRPr="00A77C29">
        <w:rPr>
          <w:b/>
          <w:bCs/>
          <w:color w:val="FF5050"/>
          <w:sz w:val="36"/>
          <w:szCs w:val="36"/>
        </w:rPr>
        <w:t xml:space="preserve">onsiders </w:t>
      </w:r>
      <w:r w:rsidRPr="00A77C29">
        <w:rPr>
          <w:b/>
          <w:bCs/>
          <w:color w:val="FF5050"/>
          <w:sz w:val="36"/>
          <w:szCs w:val="36"/>
        </w:rPr>
        <w:t>E</w:t>
      </w:r>
      <w:r w:rsidRPr="00A77C29">
        <w:rPr>
          <w:b/>
          <w:bCs/>
          <w:color w:val="FF5050"/>
          <w:sz w:val="36"/>
          <w:szCs w:val="36"/>
        </w:rPr>
        <w:t xml:space="preserve">ndorsement </w:t>
      </w:r>
      <w:r w:rsidRPr="00A77C29">
        <w:rPr>
          <w:b/>
          <w:bCs/>
          <w:color w:val="FF5050"/>
          <w:sz w:val="36"/>
          <w:szCs w:val="36"/>
        </w:rPr>
        <w:t>C</w:t>
      </w:r>
      <w:r w:rsidRPr="00A77C29">
        <w:rPr>
          <w:b/>
          <w:bCs/>
          <w:color w:val="FF5050"/>
          <w:sz w:val="36"/>
          <w:szCs w:val="36"/>
        </w:rPr>
        <w:t>rackdown</w:t>
      </w:r>
    </w:p>
    <w:p w14:paraId="279CC4F9" w14:textId="73FE62DF" w:rsidR="00A77C29" w:rsidRPr="00A77C29" w:rsidRDefault="00A77C29" w:rsidP="00A77C2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5044B9" wp14:editId="602918D1">
            <wp:simplePos x="0" y="0"/>
            <wp:positionH relativeFrom="column">
              <wp:posOffset>5088255</wp:posOffset>
            </wp:positionH>
            <wp:positionV relativeFrom="paragraph">
              <wp:posOffset>194627</wp:posOffset>
            </wp:positionV>
            <wp:extent cx="1176020" cy="1176020"/>
            <wp:effectExtent l="152400" t="152400" r="347980" b="347980"/>
            <wp:wrapTight wrapText="bothSides">
              <wp:wrapPolygon edited="0">
                <wp:start x="9447" y="-2799"/>
                <wp:lineTo x="0" y="-2099"/>
                <wp:lineTo x="0" y="3499"/>
                <wp:lineTo x="-2449" y="3499"/>
                <wp:lineTo x="-2799" y="18894"/>
                <wp:lineTo x="-700" y="20294"/>
                <wp:lineTo x="-700" y="20644"/>
                <wp:lineTo x="5248" y="25892"/>
                <wp:lineTo x="8747" y="27641"/>
                <wp:lineTo x="15745" y="27641"/>
                <wp:lineTo x="19594" y="25892"/>
                <wp:lineTo x="25542" y="20644"/>
                <wp:lineTo x="25542" y="20294"/>
                <wp:lineTo x="27641" y="14695"/>
                <wp:lineTo x="27292" y="9097"/>
                <wp:lineTo x="24842" y="3849"/>
                <wp:lineTo x="24842" y="1400"/>
                <wp:lineTo x="18894" y="-2099"/>
                <wp:lineTo x="15395" y="-2799"/>
                <wp:lineTo x="9447" y="-2799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C29">
        <w:rPr>
          <w:sz w:val="36"/>
          <w:szCs w:val="36"/>
        </w:rPr>
        <w:t>Endorsement ads across platforms have come under FTC scrutiny, and the agency could begin issuing fines for fake reviews. The proposal, which the FTC approved 3-1, states that "a civil penalty remedy may provide a potent deterrent" to fraudulent endorsements.</w:t>
      </w:r>
    </w:p>
    <w:p w14:paraId="45B27477" w14:textId="5EB8CA65" w:rsidR="00FE75DF" w:rsidRPr="00A77C29" w:rsidRDefault="00A77C29" w:rsidP="00A77C29">
      <w:pPr>
        <w:jc w:val="right"/>
        <w:rPr>
          <w:b/>
          <w:bCs/>
          <w:i/>
          <w:iCs/>
          <w:color w:val="FF5050"/>
          <w:sz w:val="36"/>
          <w:szCs w:val="36"/>
        </w:rPr>
      </w:pPr>
      <w:r w:rsidRPr="00A77C29">
        <w:rPr>
          <w:b/>
          <w:bCs/>
          <w:i/>
          <w:iCs/>
          <w:color w:val="FF5050"/>
          <w:sz w:val="36"/>
          <w:szCs w:val="36"/>
        </w:rPr>
        <w:t>Inside Radio (free content) 10/24</w:t>
      </w:r>
      <w:r w:rsidRPr="00A77C29">
        <w:rPr>
          <w:b/>
          <w:bCs/>
          <w:i/>
          <w:iCs/>
          <w:color w:val="FF5050"/>
          <w:sz w:val="36"/>
          <w:szCs w:val="36"/>
        </w:rPr>
        <w:t>/22</w:t>
      </w:r>
    </w:p>
    <w:p w14:paraId="7239650C" w14:textId="14AFEB6B" w:rsidR="00A77C29" w:rsidRPr="00A77C29" w:rsidRDefault="00A77C29" w:rsidP="00A77C29">
      <w:pPr>
        <w:jc w:val="right"/>
        <w:rPr>
          <w:i/>
          <w:iCs/>
          <w:sz w:val="24"/>
          <w:szCs w:val="24"/>
        </w:rPr>
      </w:pPr>
      <w:hyperlink r:id="rId5" w:history="1">
        <w:r w:rsidRPr="00A77C29">
          <w:rPr>
            <w:rStyle w:val="Hyperlink"/>
            <w:i/>
            <w:iCs/>
            <w:sz w:val="24"/>
            <w:szCs w:val="24"/>
          </w:rPr>
          <w:t>https://www.insideradio.com/free/ftc-crackdown-on-endorsements-continues-with-new-proposal-to-create-fines/article_0a8d5330-5370-11ed-b983-478cc71e3b0d.html</w:t>
        </w:r>
      </w:hyperlink>
      <w:r w:rsidRPr="00A77C29">
        <w:rPr>
          <w:i/>
          <w:iCs/>
          <w:sz w:val="24"/>
          <w:szCs w:val="24"/>
        </w:rPr>
        <w:t xml:space="preserve"> </w:t>
      </w:r>
    </w:p>
    <w:p w14:paraId="4A4EE556" w14:textId="77777777" w:rsidR="00A77C29" w:rsidRDefault="00A77C29" w:rsidP="00A77C29"/>
    <w:sectPr w:rsidR="00A77C2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29"/>
    <w:rsid w:val="003837C3"/>
    <w:rsid w:val="00A77C2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E5BA"/>
  <w15:chartTrackingRefBased/>
  <w15:docId w15:val="{AF32B7EC-C4CF-42F6-8485-C727716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ideradio.com/free/ftc-crackdown-on-endorsements-continues-with-new-proposal-to-create-fines/article_0a8d5330-5370-11ed-b983-478cc71e3b0d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2022-10-24T18:37:00Z</dcterms:created>
  <dcterms:modified xsi:type="dcterms:W3CDTF">2022-10-24T18:40:00Z</dcterms:modified>
</cp:coreProperties>
</file>