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981FC7" w:rsidRPr="00981FC7" w:rsidRDefault="00981FC7" w:rsidP="00981FC7">
      <w:pPr>
        <w:rPr>
          <w:b/>
          <w:color w:val="215868" w:themeColor="accent5" w:themeShade="80"/>
          <w:sz w:val="36"/>
        </w:rPr>
      </w:pPr>
      <w:r w:rsidRPr="00981FC7">
        <w:rPr>
          <w:b/>
          <w:color w:val="215868" w:themeColor="accent5" w:themeShade="80"/>
          <w:sz w:val="36"/>
        </w:rPr>
        <w:t>Google Unfurls Subscription Tool for Publishers</w:t>
      </w:r>
    </w:p>
    <w:p w:rsidR="00981FC7" w:rsidRPr="00981FC7" w:rsidRDefault="00981FC7" w:rsidP="00981FC7">
      <w:pPr>
        <w:rPr>
          <w:sz w:val="36"/>
        </w:rPr>
      </w:pPr>
      <w:r w:rsidRPr="00981FC7"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2C895828" wp14:editId="2C07C8F4">
            <wp:simplePos x="0" y="0"/>
            <wp:positionH relativeFrom="column">
              <wp:posOffset>3787775</wp:posOffset>
            </wp:positionH>
            <wp:positionV relativeFrom="paragraph">
              <wp:posOffset>774065</wp:posOffset>
            </wp:positionV>
            <wp:extent cx="2178050" cy="943610"/>
            <wp:effectExtent l="0" t="0" r="0" b="8890"/>
            <wp:wrapTight wrapText="bothSides">
              <wp:wrapPolygon edited="0">
                <wp:start x="0" y="0"/>
                <wp:lineTo x="0" y="21367"/>
                <wp:lineTo x="21348" y="21367"/>
                <wp:lineTo x="213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-1200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1FC7">
        <w:rPr>
          <w:sz w:val="36"/>
        </w:rPr>
        <w:t>Alphabet's Google is developing new tools designed to boost subscriptions for news publishers. It follows a similar olive branch from Facebook to an industry that has seen the digital behemoths take over</w:t>
      </w:r>
      <w:r w:rsidRPr="00981FC7">
        <w:rPr>
          <w:sz w:val="36"/>
        </w:rPr>
        <w:t xml:space="preserve"> the online advertising market. </w:t>
      </w:r>
      <w:r w:rsidRPr="00981FC7">
        <w:rPr>
          <w:sz w:val="36"/>
        </w:rPr>
        <w:t xml:space="preserve">It's all part of Google's broader effort to keep consumers and content-makers returning to the </w:t>
      </w:r>
      <w:bookmarkStart w:id="0" w:name="_GoBack"/>
      <w:bookmarkEnd w:id="0"/>
      <w:r w:rsidRPr="00981FC7">
        <w:rPr>
          <w:sz w:val="36"/>
        </w:rPr>
        <w:t>web, the lifeblood of its ads business.</w:t>
      </w:r>
    </w:p>
    <w:p w:rsidR="00981FC7" w:rsidRPr="00981FC7" w:rsidRDefault="00981FC7" w:rsidP="00981FC7">
      <w:pPr>
        <w:jc w:val="right"/>
        <w:rPr>
          <w:b/>
          <w:i/>
          <w:color w:val="215868" w:themeColor="accent5" w:themeShade="80"/>
          <w:sz w:val="36"/>
        </w:rPr>
      </w:pPr>
      <w:r w:rsidRPr="00981FC7">
        <w:rPr>
          <w:b/>
          <w:i/>
          <w:color w:val="215868" w:themeColor="accent5" w:themeShade="80"/>
          <w:sz w:val="36"/>
        </w:rPr>
        <w:t>Advertising Age 8.18.17</w:t>
      </w:r>
    </w:p>
    <w:p w:rsidR="00981FC7" w:rsidRDefault="00981FC7" w:rsidP="00981FC7">
      <w:hyperlink r:id="rId6" w:history="1">
        <w:r w:rsidRPr="002B3BE4">
          <w:rPr>
            <w:rStyle w:val="Hyperlink"/>
          </w:rPr>
          <w:t>http://adage.com/article/media/google-facebook-adds-subscription-tool-publishers/310172/?utm_source=mediaworks&amp;utm_medium=newsletter&amp;utm_campaign=adage&amp;ttl=1503690576&amp;utm_visit=113450</w:t>
        </w:r>
      </w:hyperlink>
    </w:p>
    <w:p w:rsidR="00981FC7" w:rsidRDefault="00981FC7" w:rsidP="00981FC7"/>
    <w:p w:rsidR="00981FC7" w:rsidRDefault="00981FC7" w:rsidP="00981FC7">
      <w:r>
        <w:t xml:space="preserve"> </w:t>
      </w:r>
    </w:p>
    <w:sectPr w:rsidR="00981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C7"/>
    <w:rsid w:val="004A14F9"/>
    <w:rsid w:val="0051611A"/>
    <w:rsid w:val="00746FC2"/>
    <w:rsid w:val="008E144F"/>
    <w:rsid w:val="0098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F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F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age.com/article/media/google-facebook-adds-subscription-tool-publishers/310172/?utm_source=mediaworks&amp;utm_medium=newsletter&amp;utm_campaign=adage&amp;ttl=1503690576&amp;utm_visit=1134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2017-08-19T14:58:00Z</dcterms:created>
  <dcterms:modified xsi:type="dcterms:W3CDTF">2017-08-19T15:04:00Z</dcterms:modified>
</cp:coreProperties>
</file>