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8E144F" w:rsidRPr="002956D9" w:rsidRDefault="002956D9">
      <w:pPr>
        <w:rPr>
          <w:b/>
          <w:color w:val="FF0000"/>
          <w:sz w:val="36"/>
        </w:rPr>
      </w:pPr>
      <w:r w:rsidRPr="002956D9">
        <w:rPr>
          <w:b/>
          <w:color w:val="FF0000"/>
          <w:sz w:val="36"/>
        </w:rPr>
        <w:t>How Many Gen Xers Use Wearables?</w:t>
      </w:r>
    </w:p>
    <w:p w:rsidR="002956D9" w:rsidRPr="002956D9" w:rsidRDefault="002956D9">
      <w:pPr>
        <w:rPr>
          <w:sz w:val="36"/>
        </w:rPr>
      </w:pPr>
      <w:r>
        <w:rPr>
          <w:noProof/>
        </w:rPr>
        <w:drawing>
          <wp:anchor distT="0" distB="0" distL="114300" distR="114300" simplePos="0" relativeHeight="251658240" behindDoc="1" locked="0" layoutInCell="1" allowOverlap="1" wp14:anchorId="04A10CCF" wp14:editId="317522FD">
            <wp:simplePos x="0" y="0"/>
            <wp:positionH relativeFrom="column">
              <wp:posOffset>4200525</wp:posOffset>
            </wp:positionH>
            <wp:positionV relativeFrom="paragraph">
              <wp:posOffset>448310</wp:posOffset>
            </wp:positionV>
            <wp:extent cx="1500505" cy="1500505"/>
            <wp:effectExtent l="0" t="0" r="4445" b="4445"/>
            <wp:wrapTight wrapText="bothSides">
              <wp:wrapPolygon edited="0">
                <wp:start x="0" y="0"/>
                <wp:lineTo x="0" y="21390"/>
                <wp:lineTo x="21390" y="21390"/>
                <wp:lineTo x="2139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0505"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56D9">
        <w:rPr>
          <w:sz w:val="36"/>
        </w:rPr>
        <w:t xml:space="preserve">By the end of 2018, 15.4 million Gen Xers will have used a wearable device at least once per month, up from 14.0 million in 2017.  "Gen Xers have more income than millennials. But they also have more demands on their money—mortgages, expenses for kids, saving for retirement," said eMarketer senior analyst Mark Dolliver. </w:t>
      </w:r>
    </w:p>
    <w:p w:rsidR="002956D9" w:rsidRPr="002956D9" w:rsidRDefault="002956D9" w:rsidP="002956D9">
      <w:pPr>
        <w:jc w:val="right"/>
        <w:rPr>
          <w:b/>
          <w:i/>
          <w:color w:val="FF0000"/>
          <w:sz w:val="36"/>
        </w:rPr>
      </w:pPr>
      <w:r w:rsidRPr="002956D9">
        <w:rPr>
          <w:b/>
          <w:i/>
          <w:color w:val="FF0000"/>
          <w:sz w:val="36"/>
        </w:rPr>
        <w:t>eMarketer 12.19.18</w:t>
      </w:r>
    </w:p>
    <w:p w:rsidR="002956D9" w:rsidRDefault="002956D9">
      <w:hyperlink r:id="rId6" w:history="1">
        <w:r w:rsidRPr="00BB1151">
          <w:rPr>
            <w:rStyle w:val="Hyperlink"/>
          </w:rPr>
          <w:t>https://www.emarketer.com/content/how-many-gen-xers-use-wearables?ecid=NL1001</w:t>
        </w:r>
      </w:hyperlink>
    </w:p>
    <w:p w:rsidR="002956D9" w:rsidRDefault="002956D9">
      <w:r>
        <w:t>Image credit:</w:t>
      </w:r>
    </w:p>
    <w:p w:rsidR="002956D9" w:rsidRDefault="002956D9">
      <w:hyperlink r:id="rId7" w:history="1">
        <w:r w:rsidRPr="00BB1151">
          <w:rPr>
            <w:rStyle w:val="Hyperlink"/>
          </w:rPr>
          <w:t>https://mobileidworld.com/assets/57132772_thumbnail.jpg</w:t>
        </w:r>
      </w:hyperlink>
    </w:p>
    <w:p w:rsidR="002956D9" w:rsidRDefault="002956D9">
      <w:bookmarkStart w:id="0" w:name="_GoBack"/>
      <w:bookmarkEnd w:id="0"/>
    </w:p>
    <w:p w:rsidR="002956D9" w:rsidRDefault="002956D9"/>
    <w:p w:rsidR="002956D9" w:rsidRDefault="002956D9"/>
    <w:sectPr w:rsidR="00295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D9"/>
    <w:rsid w:val="002956D9"/>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6D9"/>
    <w:rPr>
      <w:color w:val="0000FF" w:themeColor="hyperlink"/>
      <w:u w:val="single"/>
    </w:rPr>
  </w:style>
  <w:style w:type="paragraph" w:styleId="BalloonText">
    <w:name w:val="Balloon Text"/>
    <w:basedOn w:val="Normal"/>
    <w:link w:val="BalloonTextChar"/>
    <w:uiPriority w:val="99"/>
    <w:semiHidden/>
    <w:unhideWhenUsed/>
    <w:rsid w:val="00295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6D9"/>
    <w:rPr>
      <w:color w:val="0000FF" w:themeColor="hyperlink"/>
      <w:u w:val="single"/>
    </w:rPr>
  </w:style>
  <w:style w:type="paragraph" w:styleId="BalloonText">
    <w:name w:val="Balloon Text"/>
    <w:basedOn w:val="Normal"/>
    <w:link w:val="BalloonTextChar"/>
    <w:uiPriority w:val="99"/>
    <w:semiHidden/>
    <w:unhideWhenUsed/>
    <w:rsid w:val="00295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bileidworld.com/assets/57132772_thumbnail.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arketer.com/content/how-many-gen-xers-use-wearables?ecid=NL100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2018-12-20T12:29:00Z</dcterms:created>
  <dcterms:modified xsi:type="dcterms:W3CDTF">2018-12-20T12:36:00Z</dcterms:modified>
</cp:coreProperties>
</file>