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11568" w:rsidRPr="00911568" w:rsidRDefault="001479B9" w:rsidP="00911568">
      <w:pPr>
        <w:rPr>
          <w:b/>
          <w:sz w:val="40"/>
          <w:szCs w:val="40"/>
        </w:rPr>
      </w:pPr>
      <w:r>
        <w:rPr>
          <w:b/>
          <w:sz w:val="40"/>
          <w:szCs w:val="40"/>
        </w:rPr>
        <w:t>How Marketers Can engage with Sports Fans at Live E</w:t>
      </w:r>
      <w:r w:rsidR="00911568" w:rsidRPr="00911568">
        <w:rPr>
          <w:b/>
          <w:sz w:val="40"/>
          <w:szCs w:val="40"/>
        </w:rPr>
        <w:t xml:space="preserve">vents </w:t>
      </w:r>
    </w:p>
    <w:p w:rsidR="00911568" w:rsidRPr="00911568" w:rsidRDefault="00911568" w:rsidP="00911568">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4E48DB68" wp14:editId="5C160044">
            <wp:simplePos x="0" y="0"/>
            <wp:positionH relativeFrom="column">
              <wp:posOffset>4533900</wp:posOffset>
            </wp:positionH>
            <wp:positionV relativeFrom="paragraph">
              <wp:posOffset>402590</wp:posOffset>
            </wp:positionV>
            <wp:extent cx="1702435" cy="1757045"/>
            <wp:effectExtent l="0" t="0" r="0" b="0"/>
            <wp:wrapTight wrapText="bothSides">
              <wp:wrapPolygon edited="0">
                <wp:start x="0" y="0"/>
                <wp:lineTo x="0" y="21311"/>
                <wp:lineTo x="21270" y="21311"/>
                <wp:lineTo x="21270" y="0"/>
                <wp:lineTo x="0" y="0"/>
              </wp:wrapPolygon>
            </wp:wrapTight>
            <wp:docPr id="1" name="Picture 1" descr="http://www.sbisoccer.com/images/2012/10/San-Jose-Earthquak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soccer.com/images/2012/10/San-Jose-Earthquak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1757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11568">
        <w:rPr>
          <w:sz w:val="40"/>
          <w:szCs w:val="40"/>
        </w:rPr>
        <w:t xml:space="preserve">Marketers should use digital tools to engage sports fans at live events, writes Jeremiah Glodoveza of Avaya, which uses QR codes to give San José Earthquakes fans access to exclusive content. Avaya Stadium also features engagement walls that provide real-time social content and player interviews. </w:t>
      </w:r>
    </w:p>
    <w:p w:rsidR="00CF175D" w:rsidRDefault="00911568" w:rsidP="00911568">
      <w:pPr>
        <w:jc w:val="right"/>
        <w:rPr>
          <w:b/>
          <w:i/>
          <w:sz w:val="40"/>
          <w:szCs w:val="40"/>
        </w:rPr>
      </w:pPr>
      <w:r w:rsidRPr="00911568">
        <w:rPr>
          <w:b/>
          <w:i/>
          <w:sz w:val="40"/>
          <w:szCs w:val="40"/>
        </w:rPr>
        <w:t>The Economi</w:t>
      </w:r>
      <w:r w:rsidRPr="00911568">
        <w:rPr>
          <w:b/>
          <w:i/>
          <w:sz w:val="40"/>
          <w:szCs w:val="40"/>
        </w:rPr>
        <w:t>st Group 8/31/15</w:t>
      </w:r>
    </w:p>
    <w:p w:rsidR="001479B9" w:rsidRPr="001479B9" w:rsidRDefault="001479B9" w:rsidP="00911568">
      <w:pPr>
        <w:jc w:val="right"/>
        <w:rPr>
          <w:b/>
          <w:i/>
          <w:sz w:val="28"/>
          <w:szCs w:val="28"/>
        </w:rPr>
      </w:pPr>
      <w:hyperlink r:id="rId6" w:history="1">
        <w:r w:rsidRPr="001479B9">
          <w:rPr>
            <w:rStyle w:val="Hyperlink"/>
            <w:b/>
            <w:i/>
            <w:sz w:val="28"/>
            <w:szCs w:val="28"/>
          </w:rPr>
          <w:t>http://www.economistgroup.com/leanback/consumers/avaya-fans-engagement-technology-jeremiah-glodoveza/</w:t>
        </w:r>
      </w:hyperlink>
    </w:p>
    <w:p w:rsidR="001479B9" w:rsidRDefault="001479B9" w:rsidP="00911568">
      <w:pPr>
        <w:jc w:val="right"/>
        <w:rPr>
          <w:b/>
          <w:i/>
          <w:sz w:val="40"/>
          <w:szCs w:val="40"/>
        </w:rPr>
      </w:pPr>
    </w:p>
    <w:p w:rsidR="001479B9" w:rsidRPr="00911568" w:rsidRDefault="001479B9" w:rsidP="00911568">
      <w:pPr>
        <w:jc w:val="right"/>
        <w:rPr>
          <w:b/>
          <w:i/>
          <w:sz w:val="40"/>
          <w:szCs w:val="40"/>
        </w:rPr>
      </w:pPr>
    </w:p>
    <w:sectPr w:rsidR="001479B9" w:rsidRPr="00911568"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68"/>
    <w:rsid w:val="001479B9"/>
    <w:rsid w:val="00194E35"/>
    <w:rsid w:val="003542A2"/>
    <w:rsid w:val="00911568"/>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68"/>
    <w:rPr>
      <w:rFonts w:ascii="Tahoma" w:hAnsi="Tahoma" w:cs="Tahoma"/>
      <w:sz w:val="16"/>
      <w:szCs w:val="16"/>
    </w:rPr>
  </w:style>
  <w:style w:type="character" w:styleId="Hyperlink">
    <w:name w:val="Hyperlink"/>
    <w:basedOn w:val="DefaultParagraphFont"/>
    <w:uiPriority w:val="99"/>
    <w:unhideWhenUsed/>
    <w:rsid w:val="00147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68"/>
    <w:rPr>
      <w:rFonts w:ascii="Tahoma" w:hAnsi="Tahoma" w:cs="Tahoma"/>
      <w:sz w:val="16"/>
      <w:szCs w:val="16"/>
    </w:rPr>
  </w:style>
  <w:style w:type="character" w:styleId="Hyperlink">
    <w:name w:val="Hyperlink"/>
    <w:basedOn w:val="DefaultParagraphFont"/>
    <w:uiPriority w:val="99"/>
    <w:unhideWhenUsed/>
    <w:rsid w:val="00147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nomistgroup.com/leanback/consumers/avaya-fans-engagement-technology-jeremiah-glodove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2015-09-02T11:54:00Z</cp:lastPrinted>
  <dcterms:created xsi:type="dcterms:W3CDTF">2015-09-02T11:51:00Z</dcterms:created>
  <dcterms:modified xsi:type="dcterms:W3CDTF">2015-09-02T12:09:00Z</dcterms:modified>
</cp:coreProperties>
</file>