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D5700" w:rsidRPr="00ED5700" w:rsidRDefault="00ED5700" w:rsidP="00ED5700">
      <w:pPr>
        <w:rPr>
          <w:b/>
          <w:color w:val="215868" w:themeColor="accent5" w:themeShade="80"/>
          <w:sz w:val="36"/>
        </w:rPr>
      </w:pPr>
      <w:r w:rsidRPr="00ED5700">
        <w:rPr>
          <w:b/>
          <w:color w:val="215868" w:themeColor="accent5" w:themeShade="80"/>
          <w:sz w:val="36"/>
        </w:rPr>
        <w:t>How Marketers Can Harness the P</w:t>
      </w:r>
      <w:r w:rsidRPr="00ED5700">
        <w:rPr>
          <w:b/>
          <w:color w:val="215868" w:themeColor="accent5" w:themeShade="80"/>
          <w:sz w:val="36"/>
        </w:rPr>
        <w:t>ower of WhatsApp</w:t>
      </w:r>
    </w:p>
    <w:p w:rsidR="00ED5700" w:rsidRPr="00ED5700" w:rsidRDefault="00ED5700" w:rsidP="00ED570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9484671" wp14:editId="44C343A1">
            <wp:simplePos x="0" y="0"/>
            <wp:positionH relativeFrom="column">
              <wp:posOffset>4476115</wp:posOffset>
            </wp:positionH>
            <wp:positionV relativeFrom="paragraph">
              <wp:posOffset>429260</wp:posOffset>
            </wp:positionV>
            <wp:extent cx="1270635" cy="1270635"/>
            <wp:effectExtent l="0" t="0" r="5715" b="571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700">
        <w:rPr>
          <w:sz w:val="36"/>
        </w:rPr>
        <w:t xml:space="preserve">Marketers with customer lists can easily tap the more than 2 billion global WhatsApp users by sending "well-timed and relevant messaging," writes </w:t>
      </w:r>
      <w:bookmarkStart w:id="0" w:name="_GoBack"/>
      <w:bookmarkEnd w:id="0"/>
      <w:r w:rsidRPr="00ED5700">
        <w:rPr>
          <w:sz w:val="36"/>
        </w:rPr>
        <w:t>Vandita Grover. She also suggests engaging with users by encouraging content sharing, sending video messages and delivering group communications for "product launches, offers, and deals</w:t>
      </w:r>
      <w:r>
        <w:rPr>
          <w:sz w:val="36"/>
        </w:rPr>
        <w:t>.</w:t>
      </w:r>
      <w:r w:rsidRPr="00ED5700">
        <w:rPr>
          <w:sz w:val="36"/>
        </w:rPr>
        <w:t xml:space="preserve">" </w:t>
      </w:r>
    </w:p>
    <w:p w:rsidR="00ED5700" w:rsidRPr="00ED5700" w:rsidRDefault="00ED5700" w:rsidP="00ED5700">
      <w:pPr>
        <w:jc w:val="right"/>
        <w:rPr>
          <w:b/>
          <w:i/>
          <w:color w:val="215868" w:themeColor="accent5" w:themeShade="80"/>
          <w:sz w:val="36"/>
        </w:rPr>
      </w:pPr>
      <w:r w:rsidRPr="00ED5700">
        <w:rPr>
          <w:b/>
          <w:i/>
          <w:color w:val="215868" w:themeColor="accent5" w:themeShade="80"/>
          <w:sz w:val="36"/>
        </w:rPr>
        <w:t>MarTech Advisor 3/30</w:t>
      </w:r>
      <w:r w:rsidRPr="00ED5700">
        <w:rPr>
          <w:b/>
          <w:i/>
          <w:color w:val="215868" w:themeColor="accent5" w:themeShade="80"/>
          <w:sz w:val="36"/>
        </w:rPr>
        <w:t>/20</w:t>
      </w:r>
    </w:p>
    <w:p w:rsidR="008E144F" w:rsidRPr="00ED5700" w:rsidRDefault="00ED5700" w:rsidP="00ED5700">
      <w:pPr>
        <w:rPr>
          <w:sz w:val="28"/>
        </w:rPr>
      </w:pPr>
      <w:hyperlink r:id="rId6" w:history="1">
        <w:r w:rsidRPr="00ED5700">
          <w:rPr>
            <w:rStyle w:val="Hyperlink"/>
            <w:sz w:val="28"/>
          </w:rPr>
          <w:t>https://www.martechadvisor.com/articles/social-media-marketing-2/why-you-need-a-whatsapp-marketing-strategy/</w:t>
        </w:r>
      </w:hyperlink>
    </w:p>
    <w:p w:rsidR="00ED5700" w:rsidRDefault="00ED5700" w:rsidP="00ED5700"/>
    <w:p w:rsidR="00ED5700" w:rsidRDefault="00ED5700" w:rsidP="00ED5700"/>
    <w:sectPr w:rsidR="00ED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0"/>
    <w:rsid w:val="004A14F9"/>
    <w:rsid w:val="0051611A"/>
    <w:rsid w:val="00746FC2"/>
    <w:rsid w:val="008E144F"/>
    <w:rsid w:val="00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techadvisor.com/articles/social-media-marketing-2/why-you-need-a-whatsapp-marketing-strateg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2020-03-31T17:17:00Z</dcterms:created>
  <dcterms:modified xsi:type="dcterms:W3CDTF">2020-03-31T17:21:00Z</dcterms:modified>
</cp:coreProperties>
</file>