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635DC" w:rsidRPr="00A635DC" w:rsidRDefault="00A635DC" w:rsidP="00A635DC">
      <w:pPr>
        <w:rPr>
          <w:b/>
          <w:color w:val="FF0000"/>
          <w:sz w:val="36"/>
        </w:rPr>
      </w:pPr>
      <w:r>
        <w:rPr>
          <w:b/>
          <w:color w:val="FF0000"/>
          <w:sz w:val="36"/>
        </w:rPr>
        <w:t>How Ocean Spray D</w:t>
      </w:r>
      <w:r w:rsidRPr="00A635DC">
        <w:rPr>
          <w:b/>
          <w:color w:val="FF0000"/>
          <w:sz w:val="36"/>
        </w:rPr>
        <w:t xml:space="preserve">emonstrates </w:t>
      </w:r>
      <w:r>
        <w:rPr>
          <w:b/>
          <w:color w:val="FF0000"/>
          <w:sz w:val="36"/>
        </w:rPr>
        <w:t>S</w:t>
      </w:r>
      <w:r w:rsidRPr="00A635DC">
        <w:rPr>
          <w:b/>
          <w:color w:val="FF0000"/>
          <w:sz w:val="36"/>
        </w:rPr>
        <w:t xml:space="preserve">ocial </w:t>
      </w:r>
      <w:r>
        <w:rPr>
          <w:b/>
          <w:color w:val="FF0000"/>
          <w:sz w:val="36"/>
        </w:rPr>
        <w:t>S</w:t>
      </w:r>
      <w:r w:rsidRPr="00A635DC">
        <w:rPr>
          <w:b/>
          <w:color w:val="FF0000"/>
          <w:sz w:val="36"/>
        </w:rPr>
        <w:t>avvy</w:t>
      </w:r>
    </w:p>
    <w:p w:rsidR="00A635DC" w:rsidRPr="00A635DC" w:rsidRDefault="00A635DC" w:rsidP="00A635DC">
      <w:pPr>
        <w:rPr>
          <w:sz w:val="36"/>
        </w:rPr>
      </w:pPr>
      <w:r>
        <w:rPr>
          <w:noProof/>
        </w:rPr>
        <w:drawing>
          <wp:anchor distT="0" distB="0" distL="114300" distR="114300" simplePos="0" relativeHeight="251658240" behindDoc="1" locked="0" layoutInCell="1" allowOverlap="1" wp14:anchorId="40FAED16" wp14:editId="75662FAE">
            <wp:simplePos x="0" y="0"/>
            <wp:positionH relativeFrom="column">
              <wp:posOffset>4732655</wp:posOffset>
            </wp:positionH>
            <wp:positionV relativeFrom="paragraph">
              <wp:posOffset>721995</wp:posOffset>
            </wp:positionV>
            <wp:extent cx="1111885" cy="1111885"/>
            <wp:effectExtent l="0" t="0" r="0" b="0"/>
            <wp:wrapTight wrapText="bothSides">
              <wp:wrapPolygon edited="0">
                <wp:start x="0" y="0"/>
                <wp:lineTo x="0" y="21094"/>
                <wp:lineTo x="21094" y="21094"/>
                <wp:lineTo x="2109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A635DC">
        <w:rPr>
          <w:sz w:val="36"/>
        </w:rPr>
        <w:t>Ocean Spray demonstrated social savvy by turning a customer's TikTok video into a viral sensation, while Sherwin Williams fell short for firing an employee who posted online content using its paints. Ocean Spray reaped rewards in terms of impressions and positive media stories while Sherwin Williams "is stiff-arming a clear opportunity to generate awareness and engagement most brands would die for," writes Hanson.</w:t>
      </w:r>
    </w:p>
    <w:p w:rsidR="008E144F" w:rsidRDefault="00A635DC" w:rsidP="00A635DC">
      <w:pPr>
        <w:jc w:val="right"/>
        <w:rPr>
          <w:b/>
          <w:i/>
          <w:color w:val="FF0000"/>
          <w:sz w:val="36"/>
        </w:rPr>
      </w:pPr>
      <w:r w:rsidRPr="00A635DC">
        <w:rPr>
          <w:b/>
          <w:i/>
          <w:color w:val="FF0000"/>
          <w:sz w:val="36"/>
        </w:rPr>
        <w:t>ACH Communications 11/24</w:t>
      </w:r>
      <w:r w:rsidRPr="00A635DC">
        <w:rPr>
          <w:b/>
          <w:i/>
          <w:color w:val="FF0000"/>
          <w:sz w:val="36"/>
        </w:rPr>
        <w:t>/20</w:t>
      </w:r>
    </w:p>
    <w:p w:rsidR="00A635DC" w:rsidRPr="00A635DC" w:rsidRDefault="00A635DC" w:rsidP="00A635DC">
      <w:pPr>
        <w:jc w:val="right"/>
        <w:rPr>
          <w:b/>
          <w:i/>
          <w:color w:val="FF0000"/>
          <w:sz w:val="28"/>
        </w:rPr>
      </w:pPr>
      <w:hyperlink r:id="rId6" w:history="1">
        <w:r w:rsidRPr="00A635DC">
          <w:rPr>
            <w:rStyle w:val="Hyperlink"/>
            <w:b/>
            <w:i/>
            <w:sz w:val="28"/>
          </w:rPr>
          <w:t>http://www.arikhanson.com/2020/11/24/ocean-spray-and-sherwin-williams-a-tale-of-2-companies-and-how-they-embrace-social-media/</w:t>
        </w:r>
      </w:hyperlink>
    </w:p>
    <w:p w:rsidR="00A635DC" w:rsidRPr="00A635DC" w:rsidRDefault="00A635DC" w:rsidP="00A635DC">
      <w:pPr>
        <w:jc w:val="right"/>
        <w:rPr>
          <w:b/>
          <w:i/>
          <w:color w:val="FF0000"/>
          <w:sz w:val="36"/>
        </w:rPr>
      </w:pPr>
    </w:p>
    <w:p w:rsidR="00A635DC" w:rsidRDefault="00A635DC" w:rsidP="00A635DC"/>
    <w:sectPr w:rsidR="00A63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DC"/>
    <w:rsid w:val="00076EF9"/>
    <w:rsid w:val="004A14F9"/>
    <w:rsid w:val="0051611A"/>
    <w:rsid w:val="00746FC2"/>
    <w:rsid w:val="008E144F"/>
    <w:rsid w:val="00A6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DC"/>
    <w:rPr>
      <w:rFonts w:ascii="Tahoma" w:hAnsi="Tahoma" w:cs="Tahoma"/>
      <w:sz w:val="16"/>
      <w:szCs w:val="16"/>
    </w:rPr>
  </w:style>
  <w:style w:type="character" w:styleId="Hyperlink">
    <w:name w:val="Hyperlink"/>
    <w:basedOn w:val="DefaultParagraphFont"/>
    <w:uiPriority w:val="99"/>
    <w:unhideWhenUsed/>
    <w:rsid w:val="00A635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DC"/>
    <w:rPr>
      <w:rFonts w:ascii="Tahoma" w:hAnsi="Tahoma" w:cs="Tahoma"/>
      <w:sz w:val="16"/>
      <w:szCs w:val="16"/>
    </w:rPr>
  </w:style>
  <w:style w:type="character" w:styleId="Hyperlink">
    <w:name w:val="Hyperlink"/>
    <w:basedOn w:val="DefaultParagraphFont"/>
    <w:uiPriority w:val="99"/>
    <w:unhideWhenUsed/>
    <w:rsid w:val="00A63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ikhanson.com/2020/11/24/ocean-spray-and-sherwin-williams-a-tale-of-2-companies-and-how-they-embrace-social-med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2020-11-25T20:26:00Z</dcterms:created>
  <dcterms:modified xsi:type="dcterms:W3CDTF">2020-11-25T20:36:00Z</dcterms:modified>
</cp:coreProperties>
</file>