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F4EBA" w:rsidRPr="008F4EBA" w:rsidRDefault="008F4EBA" w:rsidP="008F4EBA">
      <w:pPr>
        <w:rPr>
          <w:b/>
          <w:color w:val="660033"/>
          <w:sz w:val="36"/>
        </w:rPr>
      </w:pPr>
      <w:r w:rsidRPr="008F4EBA">
        <w:rPr>
          <w:b/>
          <w:color w:val="660033"/>
          <w:sz w:val="36"/>
        </w:rPr>
        <w:t>How OTT is Changing Television and A</w:t>
      </w:r>
      <w:r w:rsidRPr="008F4EBA">
        <w:rPr>
          <w:b/>
          <w:color w:val="660033"/>
          <w:sz w:val="36"/>
        </w:rPr>
        <w:t>dvertising</w:t>
      </w:r>
    </w:p>
    <w:p w:rsidR="008F4EBA" w:rsidRPr="008F4EBA" w:rsidRDefault="008F4EBA" w:rsidP="008F4EB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368947" wp14:editId="253D5152">
            <wp:simplePos x="0" y="0"/>
            <wp:positionH relativeFrom="column">
              <wp:posOffset>3967480</wp:posOffset>
            </wp:positionH>
            <wp:positionV relativeFrom="paragraph">
              <wp:posOffset>810260</wp:posOffset>
            </wp:positionV>
            <wp:extent cx="181546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05" y="21407"/>
                <wp:lineTo x="213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EBA">
        <w:rPr>
          <w:sz w:val="36"/>
        </w:rPr>
        <w:t xml:space="preserve">The Video Advertising Bureau projects that 11% of American TV-watching households watch using only over-the-top streaming devices and services, and Nielsen reports that 67% of television-watching US households own connected devices. </w:t>
      </w:r>
      <w:r w:rsidRPr="008F4EBA">
        <w:rPr>
          <w:sz w:val="36"/>
        </w:rPr>
        <w:t xml:space="preserve"> </w:t>
      </w:r>
      <w:r w:rsidRPr="008F4EBA">
        <w:rPr>
          <w:sz w:val="36"/>
        </w:rPr>
        <w:t>"OTT is accelerating the use of user-level data in the TV industry, and advertisers have an opportunity to reach this audience with video advertising in creative ways," writes Carl Spaulding.</w:t>
      </w:r>
    </w:p>
    <w:p w:rsidR="008E144F" w:rsidRDefault="008F4EBA" w:rsidP="008F4EBA">
      <w:pPr>
        <w:jc w:val="right"/>
        <w:rPr>
          <w:b/>
          <w:i/>
          <w:color w:val="660033"/>
          <w:sz w:val="36"/>
        </w:rPr>
      </w:pPr>
      <w:r w:rsidRPr="008F4EBA">
        <w:rPr>
          <w:b/>
          <w:i/>
          <w:color w:val="660033"/>
          <w:sz w:val="36"/>
        </w:rPr>
        <w:t>M</w:t>
      </w:r>
      <w:r w:rsidRPr="008F4EBA">
        <w:rPr>
          <w:b/>
          <w:i/>
          <w:color w:val="660033"/>
          <w:sz w:val="36"/>
        </w:rPr>
        <w:t>ediaPost Communications 8/20/18</w:t>
      </w:r>
    </w:p>
    <w:p w:rsidR="008F4EBA" w:rsidRPr="008F4EBA" w:rsidRDefault="008F4EBA" w:rsidP="008F4EBA">
      <w:pPr>
        <w:jc w:val="right"/>
        <w:rPr>
          <w:b/>
          <w:i/>
          <w:color w:val="660033"/>
          <w:sz w:val="28"/>
        </w:rPr>
      </w:pPr>
      <w:hyperlink r:id="rId6" w:history="1">
        <w:r w:rsidRPr="008F4EBA">
          <w:rPr>
            <w:rStyle w:val="Hyperlink"/>
            <w:b/>
            <w:i/>
            <w:sz w:val="28"/>
          </w:rPr>
          <w:t>https://www.mediapost.com/publications/article/323839/ott-is-more-than-just-an-acronym.html</w:t>
        </w:r>
      </w:hyperlink>
    </w:p>
    <w:p w:rsidR="008F4EBA" w:rsidRPr="008F4EBA" w:rsidRDefault="008F4EBA" w:rsidP="008F4EBA">
      <w:pPr>
        <w:jc w:val="right"/>
        <w:rPr>
          <w:b/>
          <w:i/>
          <w:color w:val="660033"/>
          <w:sz w:val="28"/>
        </w:rPr>
      </w:pPr>
      <w:bookmarkStart w:id="0" w:name="_GoBack"/>
      <w:bookmarkEnd w:id="0"/>
      <w:r w:rsidRPr="008F4EBA">
        <w:rPr>
          <w:b/>
          <w:i/>
          <w:color w:val="660033"/>
          <w:sz w:val="28"/>
        </w:rPr>
        <w:t>Image credit:</w:t>
      </w:r>
    </w:p>
    <w:p w:rsidR="008F4EBA" w:rsidRDefault="008F4EBA" w:rsidP="008F4EBA">
      <w:pPr>
        <w:jc w:val="right"/>
        <w:rPr>
          <w:b/>
          <w:i/>
          <w:color w:val="660033"/>
          <w:sz w:val="36"/>
        </w:rPr>
      </w:pPr>
      <w:hyperlink r:id="rId7" w:history="1">
        <w:r w:rsidRPr="008F4EBA">
          <w:rPr>
            <w:rStyle w:val="Hyperlink"/>
            <w:b/>
            <w:i/>
            <w:sz w:val="28"/>
          </w:rPr>
          <w:t>http://i.ebayimg.com/00/s/NTY2WDg0OQ==/z/IrcAAOSw6BtVTKpe/$_32.JPG?set_id=880000500F</w:t>
        </w:r>
      </w:hyperlink>
    </w:p>
    <w:p w:rsidR="008F4EBA" w:rsidRPr="008F4EBA" w:rsidRDefault="008F4EBA" w:rsidP="008F4EBA">
      <w:pPr>
        <w:jc w:val="right"/>
        <w:rPr>
          <w:b/>
          <w:i/>
          <w:color w:val="660033"/>
          <w:sz w:val="36"/>
        </w:rPr>
      </w:pPr>
    </w:p>
    <w:sectPr w:rsidR="008F4EBA" w:rsidRPr="008F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A"/>
    <w:rsid w:val="004A14F9"/>
    <w:rsid w:val="0051611A"/>
    <w:rsid w:val="00746FC2"/>
    <w:rsid w:val="008E144F"/>
    <w:rsid w:val="008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ebayimg.com/00/s/NTY2WDg0OQ==/z/IrcAAOSw6BtVTKpe/$_32.JPG?set_id=88000050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3839/ott-is-more-than-just-an-acrony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2018-08-21T15:55:00Z</dcterms:created>
  <dcterms:modified xsi:type="dcterms:W3CDTF">2018-08-21T16:07:00Z</dcterms:modified>
</cp:coreProperties>
</file>