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DF096F" w:rsidRPr="00DF096F" w:rsidRDefault="00DF096F" w:rsidP="00DF096F">
      <w:pPr>
        <w:rPr>
          <w:b/>
          <w:color w:val="FF0000"/>
          <w:sz w:val="40"/>
        </w:rPr>
      </w:pPr>
      <w:r w:rsidRPr="00DF096F">
        <w:rPr>
          <w:b/>
          <w:color w:val="FF0000"/>
          <w:sz w:val="40"/>
        </w:rPr>
        <w:t xml:space="preserve">How to </w:t>
      </w:r>
      <w:r w:rsidRPr="00DF096F">
        <w:rPr>
          <w:b/>
          <w:color w:val="FF0000"/>
          <w:sz w:val="40"/>
        </w:rPr>
        <w:t>C</w:t>
      </w:r>
      <w:r w:rsidRPr="00DF096F">
        <w:rPr>
          <w:b/>
          <w:color w:val="FF0000"/>
          <w:sz w:val="40"/>
        </w:rPr>
        <w:t xml:space="preserve">ommunicate in a </w:t>
      </w:r>
      <w:r w:rsidRPr="00DF096F">
        <w:rPr>
          <w:b/>
          <w:color w:val="FF0000"/>
          <w:sz w:val="40"/>
        </w:rPr>
        <w:t>C</w:t>
      </w:r>
      <w:r w:rsidRPr="00DF096F">
        <w:rPr>
          <w:b/>
          <w:color w:val="FF0000"/>
          <w:sz w:val="40"/>
        </w:rPr>
        <w:t>risis</w:t>
      </w:r>
    </w:p>
    <w:p w:rsidR="00DF096F" w:rsidRPr="00DF096F" w:rsidRDefault="00DF096F" w:rsidP="00DF096F">
      <w:pPr>
        <w:rPr>
          <w:sz w:val="40"/>
        </w:rPr>
      </w:pPr>
      <w:r w:rsidRPr="00DF096F">
        <w:rPr>
          <w:sz w:val="40"/>
        </w:rPr>
        <w:t>To bounce back after a crisis, confront the issue head-on and be transparent with communication, Padilla's Bob</w:t>
      </w:r>
      <w:bookmarkStart w:id="0" w:name="_GoBack"/>
      <w:bookmarkEnd w:id="0"/>
      <w:r w:rsidRPr="00DF096F">
        <w:rPr>
          <w:sz w:val="40"/>
        </w:rPr>
        <w:t xml:space="preserve"> McNaney writes. He advises companies to avoid saying "no comment" when dealing with the media, and to listen to the advice of lawyers.</w:t>
      </w:r>
    </w:p>
    <w:p w:rsidR="008E144F" w:rsidRPr="00DF096F" w:rsidRDefault="00DF096F" w:rsidP="00DF096F">
      <w:pPr>
        <w:jc w:val="right"/>
        <w:rPr>
          <w:b/>
          <w:i/>
          <w:color w:val="FF0000"/>
          <w:sz w:val="40"/>
        </w:rPr>
      </w:pPr>
      <w:r w:rsidRPr="00DF096F">
        <w:rPr>
          <w:b/>
          <w:i/>
          <w:color w:val="FF0000"/>
          <w:sz w:val="40"/>
        </w:rPr>
        <w:t xml:space="preserve">Tactics </w:t>
      </w:r>
      <w:r w:rsidRPr="00DF096F">
        <w:rPr>
          <w:b/>
          <w:i/>
          <w:color w:val="FF0000"/>
          <w:sz w:val="40"/>
        </w:rPr>
        <w:t>9</w:t>
      </w:r>
      <w:r w:rsidRPr="00DF096F">
        <w:rPr>
          <w:b/>
          <w:i/>
          <w:color w:val="FF0000"/>
          <w:sz w:val="40"/>
        </w:rPr>
        <w:t>/2017</w:t>
      </w:r>
    </w:p>
    <w:p w:rsidR="00DF096F" w:rsidRDefault="00DF096F">
      <w:hyperlink r:id="rId5" w:history="1">
        <w:r w:rsidRPr="00187B25">
          <w:rPr>
            <w:rStyle w:val="Hyperlink"/>
          </w:rPr>
          <w:t>http://apps.prsa.org/Intelligence/Tactics/Articles/view/12033/1147/Recovery_Mode_Bouncing_Back_From_a_Crisis_Stronger#.WcZdk7pFzwp</w:t>
        </w:r>
      </w:hyperlink>
    </w:p>
    <w:p w:rsidR="00DF096F" w:rsidRDefault="00DF096F"/>
    <w:sectPr w:rsidR="00DF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6F"/>
    <w:rsid w:val="004A14F9"/>
    <w:rsid w:val="0051611A"/>
    <w:rsid w:val="00746FC2"/>
    <w:rsid w:val="008E144F"/>
    <w:rsid w:val="00D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s.prsa.org/Intelligence/Tactics/Articles/view/12033/1147/Recovery_Mode_Bouncing_Back_From_a_Crisis_Stronger#.WcZdk7pFzw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2017-09-23T13:12:00Z</dcterms:created>
  <dcterms:modified xsi:type="dcterms:W3CDTF">2017-09-23T13:24:00Z</dcterms:modified>
</cp:coreProperties>
</file>