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5DFEC" w:themeColor="accent4" w:themeTint="33"/>
  <w:body>
    <w:p w:rsidR="003E650A" w:rsidRPr="003E650A" w:rsidRDefault="003E650A" w:rsidP="003E650A">
      <w:pPr>
        <w:rPr>
          <w:b/>
          <w:color w:val="4F6228" w:themeColor="accent3" w:themeShade="80"/>
          <w:sz w:val="36"/>
        </w:rPr>
      </w:pPr>
      <w:r w:rsidRPr="003E650A">
        <w:rPr>
          <w:b/>
          <w:color w:val="4F6228" w:themeColor="accent3" w:themeShade="80"/>
          <w:sz w:val="36"/>
        </w:rPr>
        <w:t>IAB Calls for F</w:t>
      </w:r>
      <w:r w:rsidRPr="003E650A">
        <w:rPr>
          <w:b/>
          <w:color w:val="4F6228" w:themeColor="accent3" w:themeShade="80"/>
          <w:sz w:val="36"/>
        </w:rPr>
        <w:t xml:space="preserve">ederal </w:t>
      </w:r>
      <w:r w:rsidRPr="003E650A">
        <w:rPr>
          <w:b/>
          <w:color w:val="4F6228" w:themeColor="accent3" w:themeShade="80"/>
          <w:sz w:val="36"/>
        </w:rPr>
        <w:t>Privacy L</w:t>
      </w:r>
      <w:r w:rsidRPr="003E650A">
        <w:rPr>
          <w:b/>
          <w:color w:val="4F6228" w:themeColor="accent3" w:themeShade="80"/>
          <w:sz w:val="36"/>
        </w:rPr>
        <w:t xml:space="preserve">aw </w:t>
      </w:r>
    </w:p>
    <w:p w:rsidR="003E650A" w:rsidRPr="003E650A" w:rsidRDefault="003E650A" w:rsidP="003E650A">
      <w:pPr>
        <w:rPr>
          <w:sz w:val="36"/>
        </w:rPr>
      </w:pPr>
      <w:bookmarkStart w:id="0" w:name="_GoBack"/>
      <w:r>
        <w:rPr>
          <w:noProof/>
          <w:sz w:val="36"/>
        </w:rPr>
        <w:drawing>
          <wp:anchor distT="0" distB="0" distL="114300" distR="114300" simplePos="0" relativeHeight="251658240" behindDoc="1" locked="0" layoutInCell="1" allowOverlap="1" wp14:anchorId="7759E442" wp14:editId="4E96B34F">
            <wp:simplePos x="0" y="0"/>
            <wp:positionH relativeFrom="column">
              <wp:posOffset>3932555</wp:posOffset>
            </wp:positionH>
            <wp:positionV relativeFrom="paragraph">
              <wp:posOffset>884555</wp:posOffset>
            </wp:positionV>
            <wp:extent cx="2153285" cy="1081405"/>
            <wp:effectExtent l="0" t="0" r="0" b="4445"/>
            <wp:wrapTight wrapText="bothSides">
              <wp:wrapPolygon edited="0">
                <wp:start x="0" y="0"/>
                <wp:lineTo x="0" y="21308"/>
                <wp:lineTo x="21403" y="21308"/>
                <wp:lineTo x="2140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AB-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3285" cy="1081405"/>
                    </a:xfrm>
                    <a:prstGeom prst="rect">
                      <a:avLst/>
                    </a:prstGeom>
                  </pic:spPr>
                </pic:pic>
              </a:graphicData>
            </a:graphic>
            <wp14:sizeRelH relativeFrom="page">
              <wp14:pctWidth>0</wp14:pctWidth>
            </wp14:sizeRelH>
            <wp14:sizeRelV relativeFrom="page">
              <wp14:pctHeight>0</wp14:pctHeight>
            </wp14:sizeRelV>
          </wp:anchor>
        </w:drawing>
      </w:r>
      <w:bookmarkEnd w:id="0"/>
      <w:r w:rsidRPr="003E650A">
        <w:rPr>
          <w:sz w:val="36"/>
        </w:rPr>
        <w:t>The Interactive Advertising Bureau has changed its stance on government intervention in privacy legislation to prevent a fragmented state approach, which could be encouraged by California's new law. "A uniform federal privacy standard could provide clarity, market certainty, and add fuel to future innovation, while preserving the value and benefit that online advertising brings to the internet ecosystem," wrote the IAB's David Grimaldi in a letter to Senate Commerce Committee leaders.</w:t>
      </w:r>
    </w:p>
    <w:p w:rsidR="003E650A" w:rsidRDefault="003E650A" w:rsidP="003E650A">
      <w:pPr>
        <w:jc w:val="right"/>
        <w:rPr>
          <w:b/>
          <w:i/>
          <w:color w:val="4F6228" w:themeColor="accent3" w:themeShade="80"/>
          <w:sz w:val="36"/>
        </w:rPr>
      </w:pPr>
      <w:r w:rsidRPr="003E650A">
        <w:rPr>
          <w:b/>
          <w:i/>
          <w:color w:val="4F6228" w:themeColor="accent3" w:themeShade="80"/>
          <w:sz w:val="36"/>
        </w:rPr>
        <w:t>MediaPost Communicatio</w:t>
      </w:r>
      <w:r w:rsidRPr="003E650A">
        <w:rPr>
          <w:b/>
          <w:i/>
          <w:color w:val="4F6228" w:themeColor="accent3" w:themeShade="80"/>
          <w:sz w:val="36"/>
        </w:rPr>
        <w:t>ns 9/24/18</w:t>
      </w:r>
    </w:p>
    <w:p w:rsidR="003E650A" w:rsidRPr="003E650A" w:rsidRDefault="003E650A" w:rsidP="003E650A">
      <w:pPr>
        <w:jc w:val="right"/>
        <w:rPr>
          <w:b/>
          <w:i/>
          <w:color w:val="4F6228" w:themeColor="accent3" w:themeShade="80"/>
          <w:sz w:val="28"/>
        </w:rPr>
      </w:pPr>
      <w:hyperlink r:id="rId6" w:history="1">
        <w:r w:rsidRPr="003E650A">
          <w:rPr>
            <w:rStyle w:val="Hyperlink"/>
            <w:b/>
            <w:i/>
            <w:color w:val="000080" w:themeColor="hyperlink" w:themeShade="80"/>
            <w:sz w:val="28"/>
          </w:rPr>
          <w:t>https://www.mediapost.com/publications/article/325546/in-reversal-iab-says-congress-should-consider-pri.html</w:t>
        </w:r>
      </w:hyperlink>
    </w:p>
    <w:p w:rsidR="003E650A" w:rsidRPr="003E650A" w:rsidRDefault="003E650A" w:rsidP="003E650A">
      <w:pPr>
        <w:jc w:val="right"/>
        <w:rPr>
          <w:b/>
          <w:i/>
          <w:color w:val="4F6228" w:themeColor="accent3" w:themeShade="80"/>
          <w:sz w:val="36"/>
        </w:rPr>
      </w:pPr>
    </w:p>
    <w:p w:rsidR="00CF175D" w:rsidRPr="003E650A" w:rsidRDefault="003E650A" w:rsidP="003E650A">
      <w:pPr>
        <w:rPr>
          <w:sz w:val="36"/>
        </w:rPr>
      </w:pPr>
      <w:r w:rsidRPr="003E650A">
        <w:rPr>
          <w:sz w:val="36"/>
        </w:rPr>
        <w:t xml:space="preserve">          </w:t>
      </w:r>
    </w:p>
    <w:sectPr w:rsidR="00CF175D" w:rsidRPr="003E650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50A"/>
    <w:rsid w:val="00194E35"/>
    <w:rsid w:val="00226A80"/>
    <w:rsid w:val="003E650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50A"/>
    <w:rPr>
      <w:color w:val="0000FF" w:themeColor="hyperlink"/>
      <w:u w:val="single"/>
    </w:rPr>
  </w:style>
  <w:style w:type="paragraph" w:styleId="BalloonText">
    <w:name w:val="Balloon Text"/>
    <w:basedOn w:val="Normal"/>
    <w:link w:val="BalloonTextChar"/>
    <w:uiPriority w:val="99"/>
    <w:semiHidden/>
    <w:unhideWhenUsed/>
    <w:rsid w:val="003E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0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650A"/>
    <w:rPr>
      <w:color w:val="0000FF" w:themeColor="hyperlink"/>
      <w:u w:val="single"/>
    </w:rPr>
  </w:style>
  <w:style w:type="paragraph" w:styleId="BalloonText">
    <w:name w:val="Balloon Text"/>
    <w:basedOn w:val="Normal"/>
    <w:link w:val="BalloonTextChar"/>
    <w:uiPriority w:val="99"/>
    <w:semiHidden/>
    <w:unhideWhenUsed/>
    <w:rsid w:val="003E6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65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mediapost.com/publications/article/325546/in-reversal-iab-says-congress-should-consider-pri.htm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120</Words>
  <Characters>685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2018-09-25T14:09:00Z</dcterms:created>
  <dcterms:modified xsi:type="dcterms:W3CDTF">2018-09-25T14:11:00Z</dcterms:modified>
</cp:coreProperties>
</file>