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5258A58B" w14:textId="44C8FC27" w:rsidR="00946FE1" w:rsidRPr="00AF2EE7" w:rsidRDefault="00946FE1" w:rsidP="00946FE1">
      <w:pPr>
        <w:rPr>
          <w:b/>
          <w:bCs/>
          <w:color w:val="666633"/>
          <w:sz w:val="36"/>
          <w:szCs w:val="36"/>
        </w:rPr>
      </w:pPr>
      <w:r w:rsidRPr="00AF2EE7">
        <w:rPr>
          <w:b/>
          <w:bCs/>
          <w:color w:val="666633"/>
          <w:sz w:val="36"/>
          <w:szCs w:val="36"/>
        </w:rPr>
        <w:t xml:space="preserve">IAB Playfronts </w:t>
      </w:r>
      <w:r w:rsidRPr="00AF2EE7">
        <w:rPr>
          <w:b/>
          <w:bCs/>
          <w:color w:val="666633"/>
          <w:sz w:val="36"/>
          <w:szCs w:val="36"/>
        </w:rPr>
        <w:t>H</w:t>
      </w:r>
      <w:r w:rsidRPr="00AF2EE7">
        <w:rPr>
          <w:b/>
          <w:bCs/>
          <w:color w:val="666633"/>
          <w:sz w:val="36"/>
          <w:szCs w:val="36"/>
        </w:rPr>
        <w:t>ighlights</w:t>
      </w:r>
    </w:p>
    <w:p w14:paraId="59CFB231" w14:textId="5ACCCCAC" w:rsidR="00946FE1" w:rsidRPr="00946FE1" w:rsidRDefault="00AF2EE7" w:rsidP="00946FE1">
      <w:pPr>
        <w:rPr>
          <w:sz w:val="36"/>
          <w:szCs w:val="36"/>
        </w:rPr>
      </w:pPr>
      <w:r>
        <w:rPr>
          <w:noProof/>
          <w:sz w:val="36"/>
          <w:szCs w:val="36"/>
        </w:rPr>
        <w:drawing>
          <wp:anchor distT="0" distB="0" distL="114300" distR="114300" simplePos="0" relativeHeight="251657216" behindDoc="1" locked="0" layoutInCell="1" allowOverlap="1" wp14:anchorId="24221ADC" wp14:editId="696B5E3B">
            <wp:simplePos x="0" y="0"/>
            <wp:positionH relativeFrom="column">
              <wp:posOffset>4463852</wp:posOffset>
            </wp:positionH>
            <wp:positionV relativeFrom="paragraph">
              <wp:posOffset>480687</wp:posOffset>
            </wp:positionV>
            <wp:extent cx="1790700" cy="935355"/>
            <wp:effectExtent l="76200" t="76200" r="133350" b="131445"/>
            <wp:wrapTight wrapText="bothSides">
              <wp:wrapPolygon edited="0">
                <wp:start x="-460" y="-1760"/>
                <wp:lineTo x="-919" y="-1320"/>
                <wp:lineTo x="-919" y="22436"/>
                <wp:lineTo x="-460" y="24196"/>
                <wp:lineTo x="22519" y="24196"/>
                <wp:lineTo x="22979" y="20236"/>
                <wp:lineTo x="22979" y="5719"/>
                <wp:lineTo x="22519" y="-880"/>
                <wp:lineTo x="22519" y="-1760"/>
                <wp:lineTo x="-460" y="-17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9353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46FE1" w:rsidRPr="00946FE1">
        <w:rPr>
          <w:sz w:val="36"/>
          <w:szCs w:val="36"/>
        </w:rPr>
        <w:t>"Just as mobile was initially slow to monetize until advertisers could no longer ignore the shift of consumer time and attention ... so too, will advertisers eventually unlock the power of gaming as a marketing channel," said Zoe Soon, vice president of IAB's experience center.</w:t>
      </w:r>
    </w:p>
    <w:p w14:paraId="7C749565" w14:textId="666F3EEB" w:rsidR="00FE75DF" w:rsidRPr="00AF2EE7" w:rsidRDefault="00946FE1" w:rsidP="00AF2EE7">
      <w:pPr>
        <w:jc w:val="right"/>
        <w:rPr>
          <w:b/>
          <w:bCs/>
          <w:i/>
          <w:iCs/>
          <w:color w:val="666633"/>
          <w:sz w:val="36"/>
          <w:szCs w:val="36"/>
        </w:rPr>
      </w:pPr>
      <w:r w:rsidRPr="00AF2EE7">
        <w:rPr>
          <w:b/>
          <w:bCs/>
          <w:i/>
          <w:iCs/>
          <w:color w:val="666633"/>
          <w:sz w:val="36"/>
          <w:szCs w:val="36"/>
        </w:rPr>
        <w:t>Marketing Dive 4/6</w:t>
      </w:r>
      <w:r w:rsidRPr="00AF2EE7">
        <w:rPr>
          <w:b/>
          <w:bCs/>
          <w:i/>
          <w:iCs/>
          <w:color w:val="666633"/>
          <w:sz w:val="36"/>
          <w:szCs w:val="36"/>
        </w:rPr>
        <w:t>/22</w:t>
      </w:r>
    </w:p>
    <w:p w14:paraId="6F037AB7" w14:textId="7474A242" w:rsidR="00946FE1" w:rsidRPr="00AF2EE7" w:rsidRDefault="00946FE1" w:rsidP="00AF2EE7">
      <w:pPr>
        <w:jc w:val="right"/>
        <w:rPr>
          <w:i/>
          <w:iCs/>
          <w:sz w:val="28"/>
          <w:szCs w:val="28"/>
        </w:rPr>
      </w:pPr>
      <w:hyperlink r:id="rId5" w:history="1">
        <w:r w:rsidRPr="00AF2EE7">
          <w:rPr>
            <w:rStyle w:val="Hyperlink"/>
            <w:i/>
            <w:iCs/>
            <w:sz w:val="28"/>
            <w:szCs w:val="28"/>
          </w:rPr>
          <w:t>https://www.marketingdive.com/news/gaming-advertising-marketing-Roblox-Fortnite-commerce/621675/</w:t>
        </w:r>
      </w:hyperlink>
    </w:p>
    <w:p w14:paraId="0CFBE45C" w14:textId="77777777" w:rsidR="00946FE1" w:rsidRDefault="00946FE1" w:rsidP="00946FE1"/>
    <w:sectPr w:rsidR="00946FE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E6"/>
    <w:rsid w:val="003837C3"/>
    <w:rsid w:val="006F7FAE"/>
    <w:rsid w:val="009312E6"/>
    <w:rsid w:val="00946FE1"/>
    <w:rsid w:val="00AF2EE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4]"/>
    </o:shapedefaults>
    <o:shapelayout v:ext="edit">
      <o:idmap v:ext="edit" data="1"/>
    </o:shapelayout>
  </w:shapeDefaults>
  <w:decimalSymbol w:val="."/>
  <w:listSeparator w:val=","/>
  <w14:docId w14:val="5809852E"/>
  <w15:chartTrackingRefBased/>
  <w15:docId w15:val="{B7B3F6A5-8338-4983-B088-FA84095A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FE1"/>
    <w:rPr>
      <w:color w:val="0563C1" w:themeColor="hyperlink"/>
      <w:u w:val="single"/>
    </w:rPr>
  </w:style>
  <w:style w:type="character" w:styleId="UnresolvedMention">
    <w:name w:val="Unresolved Mention"/>
    <w:basedOn w:val="DefaultParagraphFont"/>
    <w:uiPriority w:val="99"/>
    <w:semiHidden/>
    <w:unhideWhenUsed/>
    <w:rsid w:val="00946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ketingdive.com/news/gaming-advertising-marketing-Roblox-Fortnite-commerce/62167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2022-04-08T18:56:00Z</dcterms:created>
  <dcterms:modified xsi:type="dcterms:W3CDTF">2022-04-08T18:56:00Z</dcterms:modified>
</cp:coreProperties>
</file>