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3045173D" w14:textId="312626AC" w:rsidR="009843C5" w:rsidRPr="0092624D" w:rsidRDefault="009843C5" w:rsidP="009843C5">
      <w:pPr>
        <w:rPr>
          <w:b/>
          <w:bCs/>
          <w:color w:val="660066"/>
          <w:sz w:val="36"/>
          <w:szCs w:val="36"/>
        </w:rPr>
      </w:pPr>
      <w:r w:rsidRPr="0092624D">
        <w:rPr>
          <w:b/>
          <w:bCs/>
          <w:color w:val="660066"/>
          <w:sz w:val="36"/>
          <w:szCs w:val="36"/>
        </w:rPr>
        <w:t xml:space="preserve">Influencer </w:t>
      </w:r>
      <w:r w:rsidR="0092624D" w:rsidRPr="0092624D">
        <w:rPr>
          <w:b/>
          <w:bCs/>
          <w:color w:val="660066"/>
          <w:sz w:val="36"/>
          <w:szCs w:val="36"/>
        </w:rPr>
        <w:t>M</w:t>
      </w:r>
      <w:r w:rsidRPr="0092624D">
        <w:rPr>
          <w:b/>
          <w:bCs/>
          <w:color w:val="660066"/>
          <w:sz w:val="36"/>
          <w:szCs w:val="36"/>
        </w:rPr>
        <w:t xml:space="preserve">arketing </w:t>
      </w:r>
      <w:r w:rsidR="0092624D" w:rsidRPr="0092624D">
        <w:rPr>
          <w:b/>
          <w:bCs/>
          <w:color w:val="660066"/>
          <w:sz w:val="36"/>
          <w:szCs w:val="36"/>
        </w:rPr>
        <w:t>S</w:t>
      </w:r>
      <w:r w:rsidRPr="0092624D">
        <w:rPr>
          <w:b/>
          <w:bCs/>
          <w:color w:val="660066"/>
          <w:sz w:val="36"/>
          <w:szCs w:val="36"/>
        </w:rPr>
        <w:t xml:space="preserve">pending </w:t>
      </w:r>
      <w:r w:rsidR="0092624D" w:rsidRPr="0092624D">
        <w:rPr>
          <w:b/>
          <w:bCs/>
          <w:color w:val="660066"/>
          <w:sz w:val="36"/>
          <w:szCs w:val="36"/>
        </w:rPr>
        <w:t>P</w:t>
      </w:r>
      <w:r w:rsidRPr="0092624D">
        <w:rPr>
          <w:b/>
          <w:bCs/>
          <w:color w:val="660066"/>
          <w:sz w:val="36"/>
          <w:szCs w:val="36"/>
        </w:rPr>
        <w:t xml:space="preserve">oised </w:t>
      </w:r>
      <w:r w:rsidR="0092624D" w:rsidRPr="0092624D">
        <w:rPr>
          <w:b/>
          <w:bCs/>
          <w:color w:val="660066"/>
          <w:sz w:val="36"/>
          <w:szCs w:val="36"/>
        </w:rPr>
        <w:t>T</w:t>
      </w:r>
      <w:r w:rsidRPr="0092624D">
        <w:rPr>
          <w:b/>
          <w:bCs/>
          <w:color w:val="660066"/>
          <w:sz w:val="36"/>
          <w:szCs w:val="36"/>
        </w:rPr>
        <w:t xml:space="preserve">o </w:t>
      </w:r>
      <w:r w:rsidR="0092624D" w:rsidRPr="0092624D">
        <w:rPr>
          <w:b/>
          <w:bCs/>
          <w:color w:val="660066"/>
          <w:sz w:val="36"/>
          <w:szCs w:val="36"/>
        </w:rPr>
        <w:t>T</w:t>
      </w:r>
      <w:r w:rsidRPr="0092624D">
        <w:rPr>
          <w:b/>
          <w:bCs/>
          <w:color w:val="660066"/>
          <w:sz w:val="36"/>
          <w:szCs w:val="36"/>
        </w:rPr>
        <w:t>op $34B</w:t>
      </w:r>
    </w:p>
    <w:p w14:paraId="3D9801C0" w14:textId="069667BF" w:rsidR="009843C5" w:rsidRPr="0092624D" w:rsidRDefault="004D4205" w:rsidP="009843C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4A968697" wp14:editId="464857C7">
            <wp:simplePos x="0" y="0"/>
            <wp:positionH relativeFrom="column">
              <wp:posOffset>4147718</wp:posOffset>
            </wp:positionH>
            <wp:positionV relativeFrom="paragraph">
              <wp:posOffset>665379</wp:posOffset>
            </wp:positionV>
            <wp:extent cx="1812925" cy="1301750"/>
            <wp:effectExtent l="0" t="0" r="0" b="0"/>
            <wp:wrapTight wrapText="bothSides">
              <wp:wrapPolygon edited="0">
                <wp:start x="908" y="0"/>
                <wp:lineTo x="0" y="632"/>
                <wp:lineTo x="0" y="20546"/>
                <wp:lineTo x="681" y="21179"/>
                <wp:lineTo x="908" y="21179"/>
                <wp:lineTo x="20427" y="21179"/>
                <wp:lineTo x="20654" y="21179"/>
                <wp:lineTo x="21335" y="20546"/>
                <wp:lineTo x="21335" y="632"/>
                <wp:lineTo x="20427" y="0"/>
                <wp:lineTo x="908" y="0"/>
              </wp:wrapPolygon>
            </wp:wrapTight>
            <wp:docPr id="9575295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30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3C5" w:rsidRPr="0092624D">
        <w:rPr>
          <w:sz w:val="36"/>
          <w:szCs w:val="36"/>
        </w:rPr>
        <w:t>Spending on influencer marketing is on pace to increase 16.9% globally this year and top $34 billion, with the US accounting for more than $26 billion and 17.6% growth, PQ Media reports. The growth will primarily be fueled by macro and microinfluencers touting brands across multiple social platforms that are heavily weighted toward younger consumers and entertainment, fashion and sports.</w:t>
      </w:r>
    </w:p>
    <w:p w14:paraId="5001A41A" w14:textId="42CC34D8" w:rsidR="00FE75DF" w:rsidRPr="0092624D" w:rsidRDefault="009843C5" w:rsidP="0092624D">
      <w:pPr>
        <w:jc w:val="right"/>
        <w:rPr>
          <w:b/>
          <w:bCs/>
          <w:i/>
          <w:iCs/>
          <w:color w:val="660066"/>
          <w:sz w:val="36"/>
          <w:szCs w:val="36"/>
        </w:rPr>
      </w:pPr>
      <w:r w:rsidRPr="0092624D">
        <w:rPr>
          <w:b/>
          <w:bCs/>
          <w:i/>
          <w:iCs/>
          <w:color w:val="660066"/>
          <w:sz w:val="36"/>
          <w:szCs w:val="36"/>
        </w:rPr>
        <w:t>MediaPost Communications (free registration) 9/12</w:t>
      </w:r>
      <w:r w:rsidRPr="0092624D">
        <w:rPr>
          <w:b/>
          <w:bCs/>
          <w:i/>
          <w:iCs/>
          <w:color w:val="660066"/>
          <w:sz w:val="36"/>
          <w:szCs w:val="36"/>
        </w:rPr>
        <w:t>/23</w:t>
      </w:r>
    </w:p>
    <w:p w14:paraId="2FB1A9D7" w14:textId="4B95549A" w:rsidR="009843C5" w:rsidRDefault="0092624D" w:rsidP="0092624D">
      <w:pPr>
        <w:jc w:val="right"/>
        <w:rPr>
          <w:i/>
          <w:iCs/>
          <w:sz w:val="24"/>
          <w:szCs w:val="24"/>
        </w:rPr>
      </w:pPr>
      <w:hyperlink r:id="rId5" w:history="1">
        <w:r w:rsidRPr="0092624D">
          <w:rPr>
            <w:rStyle w:val="Hyperlink"/>
            <w:i/>
            <w:iCs/>
            <w:sz w:val="24"/>
            <w:szCs w:val="24"/>
          </w:rPr>
          <w:t>https://www.mediapost.com/publications/article/389011/influencer-grows-in-influence-set-to-top-34b-in.html</w:t>
        </w:r>
      </w:hyperlink>
    </w:p>
    <w:p w14:paraId="64C77473" w14:textId="7356F863" w:rsidR="004D4205" w:rsidRDefault="004D4205" w:rsidP="0092624D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5FD69614" w14:textId="5C6423A6" w:rsidR="004D4205" w:rsidRDefault="009350F6" w:rsidP="0092624D">
      <w:pPr>
        <w:jc w:val="right"/>
        <w:rPr>
          <w:i/>
          <w:iCs/>
          <w:sz w:val="24"/>
          <w:szCs w:val="24"/>
        </w:rPr>
      </w:pPr>
      <w:hyperlink r:id="rId6" w:history="1">
        <w:r w:rsidRPr="00C810BB">
          <w:rPr>
            <w:rStyle w:val="Hyperlink"/>
            <w:i/>
            <w:iCs/>
            <w:sz w:val="24"/>
            <w:szCs w:val="24"/>
          </w:rPr>
          <w:t>https://1.bp.blogspot.com/-l_4m6xU0IDo/YFxcrzRtuwI/AAAAAAAAAEc/0PPA9MjdK94WbTDbzsRvVjvJkWFPfdt3wCLcBGAsYHQ/s940/Influencer-marketing%2B%25281%2529.png</w:t>
        </w:r>
      </w:hyperlink>
    </w:p>
    <w:p w14:paraId="280D84AE" w14:textId="77777777" w:rsidR="009350F6" w:rsidRPr="0092624D" w:rsidRDefault="009350F6" w:rsidP="0092624D">
      <w:pPr>
        <w:jc w:val="right"/>
        <w:rPr>
          <w:i/>
          <w:iCs/>
          <w:sz w:val="24"/>
          <w:szCs w:val="24"/>
        </w:rPr>
      </w:pPr>
    </w:p>
    <w:p w14:paraId="7AC6416D" w14:textId="77777777" w:rsidR="0092624D" w:rsidRDefault="0092624D" w:rsidP="009843C5"/>
    <w:sectPr w:rsidR="0092624D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AD"/>
    <w:rsid w:val="00004FAD"/>
    <w:rsid w:val="003837C3"/>
    <w:rsid w:val="004D4205"/>
    <w:rsid w:val="0092624D"/>
    <w:rsid w:val="009350F6"/>
    <w:rsid w:val="009843C5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1B9BB05D"/>
  <w15:chartTrackingRefBased/>
  <w15:docId w15:val="{4115ED48-7D65-4B16-97DE-E310D2B4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.bp.blogspot.com/-l_4m6xU0IDo/YFxcrzRtuwI/AAAAAAAAAEc/0PPA9MjdK94WbTDbzsRvVjvJkWFPfdt3wCLcBGAsYHQ/s940/Influencer-marketing%2B%25281%2529.png" TargetMode="External"/><Relationship Id="rId5" Type="http://schemas.openxmlformats.org/officeDocument/2006/relationships/hyperlink" Target="https://www.mediapost.com/publications/article/389011/influencer-grows-in-influence-set-to-top-34b-in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2023-09-13T20:33:00Z</dcterms:created>
  <dcterms:modified xsi:type="dcterms:W3CDTF">2023-09-13T20:33:00Z</dcterms:modified>
</cp:coreProperties>
</file>