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29061AF4" w14:textId="4F52F8EB" w:rsidR="0008519D" w:rsidRPr="0008519D" w:rsidRDefault="0008519D" w:rsidP="0008519D">
      <w:pPr>
        <w:rPr>
          <w:b/>
          <w:bCs/>
          <w:color w:val="000099"/>
          <w:sz w:val="36"/>
          <w:szCs w:val="36"/>
        </w:rPr>
      </w:pPr>
      <w:r w:rsidRPr="0008519D">
        <w:rPr>
          <w:b/>
          <w:bCs/>
          <w:color w:val="000099"/>
          <w:sz w:val="36"/>
          <w:szCs w:val="36"/>
        </w:rPr>
        <w:t xml:space="preserve">Lawmakers </w:t>
      </w:r>
      <w:r w:rsidRPr="0008519D">
        <w:rPr>
          <w:b/>
          <w:bCs/>
          <w:color w:val="000099"/>
          <w:sz w:val="36"/>
          <w:szCs w:val="36"/>
        </w:rPr>
        <w:t>D</w:t>
      </w:r>
      <w:r w:rsidRPr="0008519D">
        <w:rPr>
          <w:b/>
          <w:bCs/>
          <w:color w:val="000099"/>
          <w:sz w:val="36"/>
          <w:szCs w:val="36"/>
        </w:rPr>
        <w:t xml:space="preserve">raft </w:t>
      </w:r>
      <w:r w:rsidRPr="0008519D">
        <w:rPr>
          <w:b/>
          <w:bCs/>
          <w:color w:val="000099"/>
          <w:sz w:val="36"/>
          <w:szCs w:val="36"/>
        </w:rPr>
        <w:t>F</w:t>
      </w:r>
      <w:r w:rsidRPr="0008519D">
        <w:rPr>
          <w:b/>
          <w:bCs/>
          <w:color w:val="000099"/>
          <w:sz w:val="36"/>
          <w:szCs w:val="36"/>
        </w:rPr>
        <w:t xml:space="preserve">ederal </w:t>
      </w:r>
      <w:r w:rsidRPr="0008519D">
        <w:rPr>
          <w:b/>
          <w:bCs/>
          <w:color w:val="000099"/>
          <w:sz w:val="36"/>
          <w:szCs w:val="36"/>
        </w:rPr>
        <w:t>D</w:t>
      </w:r>
      <w:r w:rsidRPr="0008519D">
        <w:rPr>
          <w:b/>
          <w:bCs/>
          <w:color w:val="000099"/>
          <w:sz w:val="36"/>
          <w:szCs w:val="36"/>
        </w:rPr>
        <w:t xml:space="preserve">ata </w:t>
      </w:r>
      <w:r w:rsidRPr="0008519D">
        <w:rPr>
          <w:b/>
          <w:bCs/>
          <w:color w:val="000099"/>
          <w:sz w:val="36"/>
          <w:szCs w:val="36"/>
        </w:rPr>
        <w:t>R</w:t>
      </w:r>
      <w:r w:rsidRPr="0008519D">
        <w:rPr>
          <w:b/>
          <w:bCs/>
          <w:color w:val="000099"/>
          <w:sz w:val="36"/>
          <w:szCs w:val="36"/>
        </w:rPr>
        <w:t>ules</w:t>
      </w:r>
    </w:p>
    <w:p w14:paraId="05B5B3D6" w14:textId="3EA2CD18" w:rsidR="0008519D" w:rsidRPr="0008519D" w:rsidRDefault="0008519D" w:rsidP="0008519D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B55EEB2" wp14:editId="66D34C52">
            <wp:simplePos x="0" y="0"/>
            <wp:positionH relativeFrom="margin">
              <wp:posOffset>4665980</wp:posOffset>
            </wp:positionH>
            <wp:positionV relativeFrom="paragraph">
              <wp:posOffset>709930</wp:posOffset>
            </wp:positionV>
            <wp:extent cx="1487805" cy="1019810"/>
            <wp:effectExtent l="0" t="0" r="0" b="8890"/>
            <wp:wrapTight wrapText="bothSides">
              <wp:wrapPolygon edited="0">
                <wp:start x="0" y="0"/>
                <wp:lineTo x="0" y="21385"/>
                <wp:lineTo x="21296" y="21385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673"/>
                    <a:stretch/>
                  </pic:blipFill>
                  <pic:spPr bwMode="auto">
                    <a:xfrm>
                      <a:off x="0" y="0"/>
                      <a:ext cx="148780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19D">
        <w:rPr>
          <w:sz w:val="36"/>
          <w:szCs w:val="36"/>
        </w:rPr>
        <w:t>Congress released a discussion draft of the bipartisan American Data Privacy and Protection Act, which if passed, would impose federal restrictions on marketers' use of consumer data. Some of the numerous provisions include a ban on targeted marketing to children below the age of 17, a data broker registry run by the Federal Trade Commission and the establishment of consumers' right to sue when companies violate the FTC's rules.</w:t>
      </w:r>
    </w:p>
    <w:p w14:paraId="0B278CC7" w14:textId="4C4EC989" w:rsidR="00FE75DF" w:rsidRPr="0008519D" w:rsidRDefault="0008519D" w:rsidP="0008519D">
      <w:pPr>
        <w:jc w:val="right"/>
        <w:rPr>
          <w:b/>
          <w:bCs/>
          <w:i/>
          <w:iCs/>
          <w:color w:val="000099"/>
          <w:sz w:val="36"/>
          <w:szCs w:val="36"/>
        </w:rPr>
      </w:pPr>
      <w:r w:rsidRPr="0008519D">
        <w:rPr>
          <w:b/>
          <w:bCs/>
          <w:i/>
          <w:iCs/>
          <w:color w:val="000099"/>
          <w:sz w:val="36"/>
          <w:szCs w:val="36"/>
        </w:rPr>
        <w:t xml:space="preserve">Adweek </w:t>
      </w:r>
      <w:r w:rsidRPr="0008519D">
        <w:rPr>
          <w:b/>
          <w:bCs/>
          <w:i/>
          <w:iCs/>
          <w:color w:val="000099"/>
          <w:sz w:val="36"/>
          <w:szCs w:val="36"/>
        </w:rPr>
        <w:t>6.3.22</w:t>
      </w:r>
    </w:p>
    <w:p w14:paraId="059661D1" w14:textId="5323D1D6" w:rsidR="0008519D" w:rsidRDefault="0008519D" w:rsidP="0008519D">
      <w:pPr>
        <w:jc w:val="right"/>
        <w:rPr>
          <w:i/>
          <w:iCs/>
          <w:sz w:val="28"/>
          <w:szCs w:val="28"/>
        </w:rPr>
      </w:pPr>
      <w:hyperlink r:id="rId5" w:history="1">
        <w:r w:rsidRPr="0008519D">
          <w:rPr>
            <w:rStyle w:val="Hyperlink"/>
            <w:i/>
            <w:iCs/>
            <w:sz w:val="28"/>
            <w:szCs w:val="28"/>
          </w:rPr>
          <w:t>https://www.adweek.com/programmatic/the-capitol-moves-a-step-closer-to-a-federal-privacy-law/</w:t>
        </w:r>
      </w:hyperlink>
    </w:p>
    <w:p w14:paraId="2035D5BC" w14:textId="5EB4C8A5" w:rsidR="0008519D" w:rsidRDefault="0008519D" w:rsidP="0008519D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58824E96" w14:textId="538B92AE" w:rsidR="0008519D" w:rsidRPr="0008519D" w:rsidRDefault="0008519D" w:rsidP="0008519D">
      <w:pPr>
        <w:jc w:val="right"/>
        <w:rPr>
          <w:i/>
          <w:iCs/>
          <w:sz w:val="28"/>
          <w:szCs w:val="28"/>
        </w:rPr>
      </w:pPr>
      <w:hyperlink r:id="rId6" w:history="1">
        <w:r w:rsidRPr="00890C57">
          <w:rPr>
            <w:rStyle w:val="Hyperlink"/>
            <w:i/>
            <w:iCs/>
            <w:sz w:val="28"/>
            <w:szCs w:val="28"/>
          </w:rPr>
          <w:t>https://swixhq.com/wp-content/uploads/2022/05/Cybersecurity-Law-2-1536x761.jpg</w:t>
        </w:r>
      </w:hyperlink>
      <w:r>
        <w:rPr>
          <w:i/>
          <w:iCs/>
          <w:sz w:val="28"/>
          <w:szCs w:val="28"/>
        </w:rPr>
        <w:t xml:space="preserve"> </w:t>
      </w:r>
    </w:p>
    <w:p w14:paraId="4C7527A2" w14:textId="77777777" w:rsidR="0008519D" w:rsidRDefault="0008519D" w:rsidP="0008519D"/>
    <w:sectPr w:rsidR="0008519D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9D"/>
    <w:rsid w:val="0008519D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0996A"/>
  <w15:chartTrackingRefBased/>
  <w15:docId w15:val="{E92EBF0A-4072-4489-942F-892AB94F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1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ixhq.com/wp-content/uploads/2022/05/Cybersecurity-Law-2-1536x761.jpg" TargetMode="External"/><Relationship Id="rId5" Type="http://schemas.openxmlformats.org/officeDocument/2006/relationships/hyperlink" Target="https://www.adweek.com/programmatic/the-capitol-moves-a-step-closer-to-a-federal-privacy-law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2022-06-07T12:04:00Z</dcterms:created>
  <dcterms:modified xsi:type="dcterms:W3CDTF">2022-06-07T12:08:00Z</dcterms:modified>
</cp:coreProperties>
</file>