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E4D5" w:themeColor="accent2" w:themeTint="33"/>
  <w:body>
    <w:p w14:paraId="3E61C6C6" w14:textId="77777777" w:rsidR="006030A1" w:rsidRPr="006030A1" w:rsidRDefault="006030A1" w:rsidP="006030A1">
      <w:pPr>
        <w:rPr>
          <w:b/>
          <w:bCs/>
          <w:color w:val="2F5496" w:themeColor="accent1" w:themeShade="BF"/>
          <w:sz w:val="36"/>
          <w:szCs w:val="36"/>
        </w:rPr>
      </w:pPr>
      <w:r w:rsidRPr="006030A1">
        <w:rPr>
          <w:b/>
          <w:bCs/>
          <w:color w:val="2F5496" w:themeColor="accent1" w:themeShade="BF"/>
          <w:sz w:val="36"/>
          <w:szCs w:val="36"/>
        </w:rPr>
        <w:t xml:space="preserve">Lessons </w:t>
      </w:r>
      <w:r w:rsidRPr="006030A1">
        <w:rPr>
          <w:b/>
          <w:bCs/>
          <w:color w:val="2F5496" w:themeColor="accent1" w:themeShade="BF"/>
          <w:sz w:val="36"/>
          <w:szCs w:val="36"/>
        </w:rPr>
        <w:t>L</w:t>
      </w:r>
      <w:r w:rsidRPr="006030A1">
        <w:rPr>
          <w:b/>
          <w:bCs/>
          <w:color w:val="2F5496" w:themeColor="accent1" w:themeShade="BF"/>
          <w:sz w:val="36"/>
          <w:szCs w:val="36"/>
        </w:rPr>
        <w:t xml:space="preserve">earned: McKinsey's Purdue Pharma </w:t>
      </w:r>
      <w:r w:rsidRPr="006030A1">
        <w:rPr>
          <w:b/>
          <w:bCs/>
          <w:color w:val="2F5496" w:themeColor="accent1" w:themeShade="BF"/>
          <w:sz w:val="36"/>
          <w:szCs w:val="36"/>
        </w:rPr>
        <w:t>M</w:t>
      </w:r>
      <w:r w:rsidRPr="006030A1">
        <w:rPr>
          <w:b/>
          <w:bCs/>
          <w:color w:val="2F5496" w:themeColor="accent1" w:themeShade="BF"/>
          <w:sz w:val="36"/>
          <w:szCs w:val="36"/>
        </w:rPr>
        <w:t>issteps</w:t>
      </w:r>
    </w:p>
    <w:p w14:paraId="481379EA" w14:textId="77777777" w:rsidR="006030A1" w:rsidRPr="006030A1" w:rsidRDefault="006030A1" w:rsidP="006030A1">
      <w:pPr>
        <w:rPr>
          <w:sz w:val="36"/>
          <w:szCs w:val="36"/>
        </w:rPr>
      </w:pPr>
      <w:r>
        <w:rPr>
          <w:noProof/>
        </w:rPr>
        <w:drawing>
          <wp:anchor distT="0" distB="0" distL="114300" distR="114300" simplePos="0" relativeHeight="251658240" behindDoc="1" locked="0" layoutInCell="1" allowOverlap="1" wp14:anchorId="055CD924" wp14:editId="5602EB3B">
            <wp:simplePos x="0" y="0"/>
            <wp:positionH relativeFrom="column">
              <wp:posOffset>5000944</wp:posOffset>
            </wp:positionH>
            <wp:positionV relativeFrom="paragraph">
              <wp:posOffset>371699</wp:posOffset>
            </wp:positionV>
            <wp:extent cx="1268095" cy="1268095"/>
            <wp:effectExtent l="114300" t="0" r="294005" b="0"/>
            <wp:wrapTight wrapText="bothSides">
              <wp:wrapPolygon edited="0">
                <wp:start x="1622" y="4218"/>
                <wp:lineTo x="-1947" y="4867"/>
                <wp:lineTo x="-1947" y="15575"/>
                <wp:lineTo x="12006" y="20118"/>
                <wp:lineTo x="22390" y="20118"/>
                <wp:lineTo x="22714" y="19469"/>
                <wp:lineTo x="26283" y="15575"/>
                <wp:lineTo x="26283" y="15251"/>
                <wp:lineTo x="23688" y="10384"/>
                <wp:lineTo x="23688" y="6814"/>
                <wp:lineTo x="18820" y="4867"/>
                <wp:lineTo x="11033" y="4218"/>
                <wp:lineTo x="1622" y="4218"/>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030A1">
        <w:rPr>
          <w:sz w:val="36"/>
          <w:szCs w:val="36"/>
        </w:rPr>
        <w:t>McKinsey's recent $573 million, 47-state settlement regarding their work with Purdue Pharma offers lessons public relations practitioners should heed when working with clients that may be potentially problematic. Reputation Partners' President Nick Kalm offers tips such as write every form of communication as if it could end up on the page of leading newspapers, voice concerns frequently and "be prepared to walk away."</w:t>
      </w:r>
    </w:p>
    <w:p w14:paraId="2E38D3A3" w14:textId="77777777" w:rsidR="00FE75DF" w:rsidRPr="006030A1" w:rsidRDefault="006030A1" w:rsidP="006030A1">
      <w:pPr>
        <w:jc w:val="right"/>
        <w:rPr>
          <w:b/>
          <w:bCs/>
          <w:i/>
          <w:iCs/>
          <w:color w:val="2F5496" w:themeColor="accent1" w:themeShade="BF"/>
          <w:sz w:val="36"/>
          <w:szCs w:val="36"/>
        </w:rPr>
      </w:pPr>
      <w:r w:rsidRPr="006030A1">
        <w:rPr>
          <w:b/>
          <w:bCs/>
          <w:i/>
          <w:iCs/>
          <w:color w:val="2F5496" w:themeColor="accent1" w:themeShade="BF"/>
          <w:sz w:val="36"/>
          <w:szCs w:val="36"/>
        </w:rPr>
        <w:t xml:space="preserve">Full Story: PRSAY </w:t>
      </w:r>
      <w:r>
        <w:rPr>
          <w:b/>
          <w:bCs/>
          <w:i/>
          <w:iCs/>
          <w:color w:val="2F5496" w:themeColor="accent1" w:themeShade="BF"/>
          <w:sz w:val="36"/>
          <w:szCs w:val="36"/>
        </w:rPr>
        <w:t>2.17.21</w:t>
      </w:r>
    </w:p>
    <w:p w14:paraId="551BCE95" w14:textId="77777777" w:rsidR="006030A1" w:rsidRPr="006030A1" w:rsidRDefault="006030A1" w:rsidP="006030A1">
      <w:pPr>
        <w:jc w:val="right"/>
        <w:rPr>
          <w:i/>
          <w:iCs/>
          <w:sz w:val="28"/>
          <w:szCs w:val="28"/>
        </w:rPr>
      </w:pPr>
      <w:hyperlink r:id="rId5" w:history="1">
        <w:r w:rsidRPr="006030A1">
          <w:rPr>
            <w:rStyle w:val="Hyperlink"/>
            <w:i/>
            <w:iCs/>
            <w:sz w:val="28"/>
            <w:szCs w:val="28"/>
          </w:rPr>
          <w:t>http://prsay.prsa.org/2021/02/16/mckinseys-cautionary-tale-for-communicators/</w:t>
        </w:r>
      </w:hyperlink>
    </w:p>
    <w:p w14:paraId="26D11714" w14:textId="77777777" w:rsidR="006030A1" w:rsidRDefault="006030A1" w:rsidP="006030A1"/>
    <w:sectPr w:rsidR="006030A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A1"/>
    <w:rsid w:val="003837C3"/>
    <w:rsid w:val="006030A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14C2"/>
  <w15:chartTrackingRefBased/>
  <w15:docId w15:val="{B624C109-F1C6-448A-AFC1-D6EB31D8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A1"/>
    <w:rPr>
      <w:color w:val="0563C1" w:themeColor="hyperlink"/>
      <w:u w:val="single"/>
    </w:rPr>
  </w:style>
  <w:style w:type="character" w:styleId="UnresolvedMention">
    <w:name w:val="Unresolved Mention"/>
    <w:basedOn w:val="DefaultParagraphFont"/>
    <w:uiPriority w:val="99"/>
    <w:semiHidden/>
    <w:unhideWhenUsed/>
    <w:rsid w:val="0060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say.prsa.org/2021/02/16/mckinseys-cautionary-tale-for-communicato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2021-02-19T20:56:00Z</dcterms:created>
  <dcterms:modified xsi:type="dcterms:W3CDTF">2021-02-19T21:03:00Z</dcterms:modified>
</cp:coreProperties>
</file>