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82052B" w:rsidRPr="0082052B" w:rsidRDefault="0082052B" w:rsidP="0082052B">
      <w:pPr>
        <w:rPr>
          <w:b/>
          <w:color w:val="7030A0"/>
          <w:sz w:val="40"/>
        </w:rPr>
      </w:pPr>
      <w:r w:rsidRPr="0082052B">
        <w:rPr>
          <w:b/>
          <w:color w:val="7030A0"/>
          <w:sz w:val="40"/>
        </w:rPr>
        <w:t>65% Americans say LGBT-Inclusive Ads Boost E</w:t>
      </w:r>
      <w:r w:rsidRPr="0082052B">
        <w:rPr>
          <w:b/>
          <w:color w:val="7030A0"/>
          <w:sz w:val="40"/>
        </w:rPr>
        <w:t>conomy</w:t>
      </w:r>
    </w:p>
    <w:p w:rsidR="0082052B" w:rsidRPr="0082052B" w:rsidRDefault="0082052B" w:rsidP="0082052B">
      <w:pPr>
        <w:rPr>
          <w:sz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D220599" wp14:editId="1D3DB858">
            <wp:simplePos x="0" y="0"/>
            <wp:positionH relativeFrom="column">
              <wp:posOffset>4058285</wp:posOffset>
            </wp:positionH>
            <wp:positionV relativeFrom="paragraph">
              <wp:posOffset>1131570</wp:posOffset>
            </wp:positionV>
            <wp:extent cx="1725295" cy="1149350"/>
            <wp:effectExtent l="0" t="0" r="8255" b="0"/>
            <wp:wrapTight wrapText="bothSides">
              <wp:wrapPolygon edited="0">
                <wp:start x="0" y="0"/>
                <wp:lineTo x="0" y="21123"/>
                <wp:lineTo x="21465" y="21123"/>
                <wp:lineTo x="21465" y="0"/>
                <wp:lineTo x="0" y="0"/>
              </wp:wrapPolygon>
            </wp:wrapTight>
            <wp:docPr id="1" name="Picture 1" descr="Image result for lgbt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gbt fl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052B">
        <w:rPr>
          <w:sz w:val="40"/>
        </w:rPr>
        <w:t xml:space="preserve">Sixty-five percent of Americans believe that brands </w:t>
      </w:r>
      <w:r w:rsidRPr="0082052B">
        <w:rPr>
          <w:sz w:val="40"/>
        </w:rPr>
        <w:t>that</w:t>
      </w:r>
      <w:r w:rsidRPr="0082052B">
        <w:rPr>
          <w:sz w:val="40"/>
        </w:rPr>
        <w:t xml:space="preserve"> support LGBT communities are good for the economy, but 68% say such support must be backed up evidence </w:t>
      </w:r>
      <w:bookmarkStart w:id="0" w:name="_GoBack"/>
      <w:bookmarkEnd w:id="0"/>
      <w:r w:rsidRPr="0082052B">
        <w:rPr>
          <w:sz w:val="40"/>
        </w:rPr>
        <w:t>that brands are helping the causes they champion, a survey from Ogilvy reports. Forty-eight percent surveyed said they'd boycott brands that were known to discriminate against LGBT communities.</w:t>
      </w:r>
    </w:p>
    <w:p w:rsidR="008E144F" w:rsidRPr="0082052B" w:rsidRDefault="0082052B" w:rsidP="0082052B">
      <w:pPr>
        <w:jc w:val="right"/>
        <w:rPr>
          <w:b/>
          <w:i/>
          <w:color w:val="7030A0"/>
          <w:sz w:val="40"/>
        </w:rPr>
      </w:pPr>
      <w:r w:rsidRPr="0082052B">
        <w:rPr>
          <w:b/>
          <w:i/>
          <w:color w:val="7030A0"/>
          <w:sz w:val="40"/>
        </w:rPr>
        <w:t>Marketing Dive 6/29/17</w:t>
      </w:r>
    </w:p>
    <w:p w:rsidR="0082052B" w:rsidRDefault="0082052B" w:rsidP="0082052B">
      <w:hyperlink r:id="rId6" w:history="1">
        <w:r w:rsidRPr="006F4BD9">
          <w:rPr>
            <w:rStyle w:val="Hyperlink"/>
          </w:rPr>
          <w:t>http://www.marketingdive.com/news/ogilvy-consumers-value-lgbt-inclusive-brands-but-authenticity-is-key/446126/</w:t>
        </w:r>
      </w:hyperlink>
    </w:p>
    <w:p w:rsidR="00134B26" w:rsidRDefault="00134B26" w:rsidP="0082052B">
      <w:r>
        <w:t>Image source:</w:t>
      </w:r>
    </w:p>
    <w:p w:rsidR="00134B26" w:rsidRDefault="00134B26" w:rsidP="0082052B">
      <w:hyperlink r:id="rId7" w:history="1">
        <w:r w:rsidRPr="006F4BD9">
          <w:rPr>
            <w:rStyle w:val="Hyperlink"/>
          </w:rPr>
          <w:t>http://images.thecarconnection.com/med/lgbt-rainbow-flag_100375401_m.jpg</w:t>
        </w:r>
      </w:hyperlink>
    </w:p>
    <w:p w:rsidR="00134B26" w:rsidRDefault="00134B26" w:rsidP="0082052B"/>
    <w:p w:rsidR="0082052B" w:rsidRDefault="0082052B" w:rsidP="0082052B"/>
    <w:sectPr w:rsidR="00820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2B"/>
    <w:rsid w:val="00134B26"/>
    <w:rsid w:val="00313194"/>
    <w:rsid w:val="004A14F9"/>
    <w:rsid w:val="0051611A"/>
    <w:rsid w:val="00746FC2"/>
    <w:rsid w:val="0082052B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05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5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05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mages.thecarconnection.com/med/lgbt-rainbow-flag_100375401_m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rketingdive.com/news/ogilvy-consumers-value-lgbt-inclusive-brands-but-authenticity-is-key/446126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4</cp:revision>
  <dcterms:created xsi:type="dcterms:W3CDTF">2017-07-04T13:46:00Z</dcterms:created>
  <dcterms:modified xsi:type="dcterms:W3CDTF">2017-07-04T13:54:00Z</dcterms:modified>
</cp:coreProperties>
</file>