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993B97" w:rsidRPr="00993B97" w:rsidRDefault="00993B97" w:rsidP="00993B97">
      <w:pPr>
        <w:rPr>
          <w:b/>
          <w:color w:val="808000"/>
          <w:sz w:val="36"/>
        </w:rPr>
      </w:pPr>
      <w:r w:rsidRPr="00993B97">
        <w:rPr>
          <w:b/>
          <w:color w:val="808000"/>
          <w:sz w:val="36"/>
        </w:rPr>
        <w:t>Media Organizations Grapple w</w:t>
      </w:r>
      <w:r w:rsidRPr="00993B97">
        <w:rPr>
          <w:b/>
          <w:color w:val="808000"/>
          <w:sz w:val="36"/>
        </w:rPr>
        <w:t>ith the New Facebook</w:t>
      </w:r>
    </w:p>
    <w:p w:rsidR="00993B97" w:rsidRPr="00993B97" w:rsidRDefault="00993B97" w:rsidP="00993B97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9FBCE88" wp14:editId="6C2EEFD3">
            <wp:simplePos x="0" y="0"/>
            <wp:positionH relativeFrom="column">
              <wp:posOffset>4338955</wp:posOffset>
            </wp:positionH>
            <wp:positionV relativeFrom="paragraph">
              <wp:posOffset>240665</wp:posOffset>
            </wp:positionV>
            <wp:extent cx="1483995" cy="1483995"/>
            <wp:effectExtent l="0" t="0" r="0" b="1905"/>
            <wp:wrapTight wrapText="bothSides">
              <wp:wrapPolygon edited="0">
                <wp:start x="3605" y="0"/>
                <wp:lineTo x="1941" y="1386"/>
                <wp:lineTo x="1109" y="2773"/>
                <wp:lineTo x="1386" y="21350"/>
                <wp:lineTo x="18300" y="21350"/>
                <wp:lineTo x="18023" y="18023"/>
                <wp:lineTo x="21073" y="16637"/>
                <wp:lineTo x="21073" y="15528"/>
                <wp:lineTo x="18023" y="13587"/>
                <wp:lineTo x="19132" y="3882"/>
                <wp:lineTo x="17746" y="1386"/>
                <wp:lineTo x="16082" y="0"/>
                <wp:lineTo x="360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acebook-3D-1024x102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B97">
        <w:rPr>
          <w:sz w:val="36"/>
        </w:rPr>
        <w:t>Media outlets will soon find out what the changes in Facebook’s strategy will mean fo</w:t>
      </w:r>
      <w:r w:rsidRPr="00993B97">
        <w:rPr>
          <w:sz w:val="36"/>
        </w:rPr>
        <w:t xml:space="preserve">r </w:t>
      </w:r>
      <w:bookmarkStart w:id="0" w:name="_GoBack"/>
      <w:bookmarkEnd w:id="0"/>
      <w:r w:rsidRPr="00993B97">
        <w:rPr>
          <w:sz w:val="36"/>
        </w:rPr>
        <w:t xml:space="preserve">the size of their audiences. </w:t>
      </w:r>
      <w:r w:rsidRPr="00993B97">
        <w:rPr>
          <w:sz w:val="36"/>
        </w:rPr>
        <w:t xml:space="preserve">Facebook’s </w:t>
      </w:r>
      <w:r w:rsidRPr="00993B97">
        <w:rPr>
          <w:sz w:val="36"/>
        </w:rPr>
        <w:t xml:space="preserve">said </w:t>
      </w:r>
      <w:r w:rsidRPr="00993B97">
        <w:rPr>
          <w:sz w:val="36"/>
        </w:rPr>
        <w:t xml:space="preserve">it would deprioritize articles and videos may not have come as a surprise to most publishers, but it will almost certainly put a scare into them, even if it is not yet clear what the effect will be. </w:t>
      </w:r>
    </w:p>
    <w:p w:rsidR="008E144F" w:rsidRPr="00993B97" w:rsidRDefault="00993B97" w:rsidP="00993B97">
      <w:pPr>
        <w:jc w:val="right"/>
        <w:rPr>
          <w:b/>
          <w:i/>
          <w:color w:val="808000"/>
          <w:sz w:val="36"/>
        </w:rPr>
      </w:pPr>
      <w:r w:rsidRPr="00993B97">
        <w:rPr>
          <w:b/>
          <w:i/>
          <w:color w:val="808000"/>
          <w:sz w:val="36"/>
        </w:rPr>
        <w:t>The New York Times 1.11.18</w:t>
      </w:r>
    </w:p>
    <w:p w:rsidR="00993B97" w:rsidRDefault="00993B97" w:rsidP="00993B97">
      <w:hyperlink r:id="rId6" w:history="1">
        <w:r w:rsidRPr="00D61253">
          <w:rPr>
            <w:rStyle w:val="Hyperlink"/>
          </w:rPr>
          <w:t>https://www.nytimes.com/2018/01/11/business/media/facebook-news-feed-media.html?rref=collection%2Fsectioncollection%2Fbusiness-media</w:t>
        </w:r>
      </w:hyperlink>
    </w:p>
    <w:p w:rsidR="00993B97" w:rsidRDefault="00993B97" w:rsidP="00993B97"/>
    <w:sectPr w:rsidR="00993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97"/>
    <w:rsid w:val="004A14F9"/>
    <w:rsid w:val="0051611A"/>
    <w:rsid w:val="00746FC2"/>
    <w:rsid w:val="008E144F"/>
    <w:rsid w:val="0099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B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B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ytimes.com/2018/01/11/business/media/facebook-news-feed-media.html?rref=collection%2Fsectioncollection%2Fbusiness-medi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2018-01-12T14:38:00Z</dcterms:created>
  <dcterms:modified xsi:type="dcterms:W3CDTF">2018-01-12T14:45:00Z</dcterms:modified>
</cp:coreProperties>
</file>