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F243E" w:themeColor="text2" w:themeShade="7F"/>
  <w:body>
    <w:p w:rsidR="00886A1D" w:rsidRPr="00886A1D" w:rsidRDefault="00886A1D" w:rsidP="00886A1D">
      <w:pPr>
        <w:rPr>
          <w:b/>
          <w:color w:val="FFFF00"/>
          <w:sz w:val="36"/>
        </w:rPr>
      </w:pPr>
      <w:r w:rsidRPr="00886A1D">
        <w:rPr>
          <w:b/>
          <w:color w:val="FFFF00"/>
          <w:sz w:val="36"/>
        </w:rPr>
        <w:t>Report: Mobile Ad E</w:t>
      </w:r>
      <w:r w:rsidRPr="00886A1D">
        <w:rPr>
          <w:b/>
          <w:color w:val="FFFF00"/>
          <w:sz w:val="36"/>
        </w:rPr>
        <w:t xml:space="preserve">ngagement </w:t>
      </w:r>
      <w:r w:rsidRPr="00886A1D">
        <w:rPr>
          <w:b/>
          <w:color w:val="FFFF00"/>
          <w:sz w:val="36"/>
        </w:rPr>
        <w:t>Up During P</w:t>
      </w:r>
      <w:r w:rsidRPr="00886A1D">
        <w:rPr>
          <w:b/>
          <w:color w:val="FFFF00"/>
          <w:sz w:val="36"/>
        </w:rPr>
        <w:t>andemic</w:t>
      </w:r>
    </w:p>
    <w:p w:rsidR="00886A1D" w:rsidRPr="00886A1D" w:rsidRDefault="001B0E94" w:rsidP="00886A1D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8F73B8" wp14:editId="04575F98">
            <wp:simplePos x="0" y="0"/>
            <wp:positionH relativeFrom="column">
              <wp:posOffset>3970655</wp:posOffset>
            </wp:positionH>
            <wp:positionV relativeFrom="paragraph">
              <wp:posOffset>704850</wp:posOffset>
            </wp:positionV>
            <wp:extent cx="1901190" cy="1068705"/>
            <wp:effectExtent l="0" t="0" r="3810" b="0"/>
            <wp:wrapTight wrapText="bothSides">
              <wp:wrapPolygon edited="0">
                <wp:start x="0" y="0"/>
                <wp:lineTo x="0" y="21176"/>
                <wp:lineTo x="21427" y="21176"/>
                <wp:lineTo x="2142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A1D" w:rsidRPr="00886A1D">
        <w:rPr>
          <w:sz w:val="36"/>
        </w:rPr>
        <w:t>Mobile ad engagement has increased 15% during the past few months, coinciding with the coronavirus pandemic, with lower- and higher-income level households reaching record levels, according to a MobileFuse report. Women have demonstrated the highest engagement levels, and individuals in rural and suburban areas have been more responsive to mobile ads than individuals in urban areas.</w:t>
      </w:r>
    </w:p>
    <w:p w:rsidR="008E144F" w:rsidRDefault="00886A1D" w:rsidP="00886A1D">
      <w:pPr>
        <w:jc w:val="right"/>
        <w:rPr>
          <w:b/>
          <w:i/>
          <w:color w:val="FFFF00"/>
          <w:sz w:val="36"/>
        </w:rPr>
      </w:pPr>
      <w:r w:rsidRPr="00886A1D">
        <w:rPr>
          <w:b/>
          <w:i/>
          <w:color w:val="FFFF00"/>
          <w:sz w:val="36"/>
        </w:rPr>
        <w:t xml:space="preserve">Mobile Marketer </w:t>
      </w:r>
      <w:r w:rsidRPr="00886A1D">
        <w:rPr>
          <w:b/>
          <w:i/>
          <w:color w:val="FFFF00"/>
          <w:sz w:val="36"/>
        </w:rPr>
        <w:t>6.9.20</w:t>
      </w:r>
    </w:p>
    <w:p w:rsidR="001B0E94" w:rsidRDefault="001B0E94" w:rsidP="00886A1D">
      <w:pPr>
        <w:jc w:val="right"/>
        <w:rPr>
          <w:b/>
          <w:i/>
          <w:color w:val="FFFF00"/>
          <w:sz w:val="28"/>
        </w:rPr>
      </w:pPr>
      <w:hyperlink r:id="rId6" w:history="1">
        <w:r w:rsidRPr="001B0E94">
          <w:rPr>
            <w:rStyle w:val="Hyperlink"/>
            <w:b/>
            <w:i/>
            <w:sz w:val="28"/>
          </w:rPr>
          <w:t>https://www.mobilemarketer.com/news/mobile-ad-engagement-rises-15-during-pandemic-study-says/579419/</w:t>
        </w:r>
      </w:hyperlink>
      <w:r w:rsidRPr="001B0E94">
        <w:rPr>
          <w:b/>
          <w:i/>
          <w:color w:val="FFFF00"/>
          <w:sz w:val="28"/>
        </w:rPr>
        <w:t xml:space="preserve"> </w:t>
      </w:r>
    </w:p>
    <w:p w:rsidR="001B0E94" w:rsidRDefault="001B0E94" w:rsidP="00886A1D">
      <w:pPr>
        <w:jc w:val="right"/>
        <w:rPr>
          <w:b/>
          <w:i/>
          <w:color w:val="FFFF00"/>
          <w:sz w:val="28"/>
        </w:rPr>
      </w:pPr>
      <w:r>
        <w:rPr>
          <w:b/>
          <w:i/>
          <w:color w:val="FFFF00"/>
          <w:sz w:val="28"/>
        </w:rPr>
        <w:tab/>
        <w:t>Image credit:</w:t>
      </w:r>
    </w:p>
    <w:p w:rsidR="001B0E94" w:rsidRDefault="001B0E94" w:rsidP="00886A1D">
      <w:pPr>
        <w:jc w:val="right"/>
        <w:rPr>
          <w:b/>
          <w:i/>
          <w:color w:val="FFFF00"/>
          <w:sz w:val="28"/>
        </w:rPr>
      </w:pPr>
      <w:hyperlink r:id="rId7" w:history="1">
        <w:r w:rsidRPr="00971461">
          <w:rPr>
            <w:rStyle w:val="Hyperlink"/>
            <w:b/>
            <w:i/>
            <w:sz w:val="28"/>
          </w:rPr>
          <w:t>https://affiliatedork.com/wp-content/uploads/2017/12/mobile-advertising-678x381.jpg</w:t>
        </w:r>
      </w:hyperlink>
    </w:p>
    <w:p w:rsidR="001B0E94" w:rsidRPr="001B0E94" w:rsidRDefault="001B0E94" w:rsidP="00886A1D">
      <w:pPr>
        <w:jc w:val="right"/>
        <w:rPr>
          <w:b/>
          <w:i/>
          <w:color w:val="FFFF00"/>
          <w:sz w:val="28"/>
        </w:rPr>
      </w:pPr>
      <w:bookmarkStart w:id="0" w:name="_GoBack"/>
      <w:bookmarkEnd w:id="0"/>
    </w:p>
    <w:sectPr w:rsidR="001B0E94" w:rsidRPr="001B0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1D"/>
    <w:rsid w:val="001B0E94"/>
    <w:rsid w:val="004A14F9"/>
    <w:rsid w:val="0051611A"/>
    <w:rsid w:val="00746FC2"/>
    <w:rsid w:val="00886A1D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E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E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ffiliatedork.com/wp-content/uploads/2017/12/mobile-advertising-678x381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mobilemarketer.com/news/mobile-ad-engagement-rises-15-during-pandemic-study-says/57941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2020-06-10T14:47:00Z</dcterms:created>
  <dcterms:modified xsi:type="dcterms:W3CDTF">2020-06-10T14:58:00Z</dcterms:modified>
</cp:coreProperties>
</file>