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F1DED" w:rsidRPr="004F1DED" w:rsidRDefault="004F1DED" w:rsidP="004F1DED">
      <w:pPr>
        <w:rPr>
          <w:b/>
          <w:color w:val="17365D" w:themeColor="text2" w:themeShade="BF"/>
          <w:sz w:val="40"/>
          <w:szCs w:val="40"/>
        </w:rPr>
      </w:pPr>
      <w:r w:rsidRPr="004F1DED">
        <w:rPr>
          <w:b/>
          <w:color w:val="17365D" w:themeColor="text2" w:themeShade="BF"/>
          <w:sz w:val="40"/>
          <w:szCs w:val="40"/>
        </w:rPr>
        <w:t xml:space="preserve">Mobile’s </w:t>
      </w:r>
      <w:r w:rsidRPr="004F1DED">
        <w:rPr>
          <w:b/>
          <w:color w:val="17365D" w:themeColor="text2" w:themeShade="BF"/>
          <w:sz w:val="40"/>
          <w:szCs w:val="40"/>
        </w:rPr>
        <w:t>C</w:t>
      </w:r>
      <w:r w:rsidRPr="004F1DED">
        <w:rPr>
          <w:b/>
          <w:color w:val="17365D" w:themeColor="text2" w:themeShade="BF"/>
          <w:sz w:val="40"/>
          <w:szCs w:val="40"/>
        </w:rPr>
        <w:t xml:space="preserve">hunk of </w:t>
      </w:r>
      <w:r w:rsidRPr="004F1DED">
        <w:rPr>
          <w:b/>
          <w:color w:val="17365D" w:themeColor="text2" w:themeShade="BF"/>
          <w:sz w:val="40"/>
          <w:szCs w:val="40"/>
        </w:rPr>
        <w:t>Ad Dollars S</w:t>
      </w:r>
      <w:bookmarkStart w:id="0" w:name="_GoBack"/>
      <w:bookmarkEnd w:id="0"/>
      <w:r w:rsidRPr="004F1DED">
        <w:rPr>
          <w:b/>
          <w:color w:val="17365D" w:themeColor="text2" w:themeShade="BF"/>
          <w:sz w:val="40"/>
          <w:szCs w:val="40"/>
        </w:rPr>
        <w:t>oars</w:t>
      </w:r>
    </w:p>
    <w:p w:rsidR="004F1DED" w:rsidRPr="004F1DED" w:rsidRDefault="000A5780" w:rsidP="004F1DE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F63912" wp14:editId="14F81B51">
            <wp:simplePos x="0" y="0"/>
            <wp:positionH relativeFrom="column">
              <wp:posOffset>3645535</wp:posOffset>
            </wp:positionH>
            <wp:positionV relativeFrom="paragraph">
              <wp:posOffset>769620</wp:posOffset>
            </wp:positionV>
            <wp:extent cx="2377440" cy="1335405"/>
            <wp:effectExtent l="0" t="0" r="3810" b="0"/>
            <wp:wrapTight wrapText="bothSides">
              <wp:wrapPolygon edited="0">
                <wp:start x="0" y="0"/>
                <wp:lineTo x="0" y="21261"/>
                <wp:lineTo x="21462" y="21261"/>
                <wp:lineTo x="21462" y="0"/>
                <wp:lineTo x="0" y="0"/>
              </wp:wrapPolygon>
            </wp:wrapTight>
            <wp:docPr id="1" name="Picture 1" descr="https://mobileadvertisingnetherlands.files.wordpress.com/2014/09/mobile_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ileadvertisingnetherlands.files.wordpress.com/2014/09/mobile_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ED" w:rsidRPr="004F1DED">
        <w:rPr>
          <w:sz w:val="40"/>
          <w:szCs w:val="40"/>
        </w:rPr>
        <w:t>We have reached the mobile tipping point.</w:t>
      </w:r>
      <w:r w:rsidR="004F1DED" w:rsidRPr="004F1DED">
        <w:rPr>
          <w:sz w:val="40"/>
          <w:szCs w:val="40"/>
        </w:rPr>
        <w:t xml:space="preserve"> </w:t>
      </w:r>
      <w:r w:rsidR="004F1DED" w:rsidRPr="004F1DED">
        <w:rPr>
          <w:sz w:val="40"/>
          <w:szCs w:val="40"/>
        </w:rPr>
        <w:t>The average person now spends nearly three hours per day using their mobile devices for non-voice activities, such as surfing the web, texting and playing games.</w:t>
      </w:r>
      <w:r w:rsidR="004F1DED" w:rsidRPr="004F1DED">
        <w:rPr>
          <w:sz w:val="40"/>
          <w:szCs w:val="40"/>
        </w:rPr>
        <w:t xml:space="preserve"> </w:t>
      </w:r>
      <w:r w:rsidR="004F1DED" w:rsidRPr="004F1DED">
        <w:rPr>
          <w:sz w:val="40"/>
          <w:szCs w:val="40"/>
        </w:rPr>
        <w:t>In 2015, for the very first time, mobile will account for the largest share of digital ad spending, according to a new forecast from ad tracking firm eMarketer.</w:t>
      </w:r>
    </w:p>
    <w:p w:rsidR="004F1DED" w:rsidRPr="004F1DED" w:rsidRDefault="004F1DED" w:rsidP="004F1DED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4F1DED">
        <w:rPr>
          <w:b/>
          <w:i/>
          <w:color w:val="17365D" w:themeColor="text2" w:themeShade="BF"/>
          <w:sz w:val="40"/>
          <w:szCs w:val="40"/>
        </w:rPr>
        <w:t>MediaLife 9.2.15</w:t>
      </w:r>
    </w:p>
    <w:p w:rsidR="004F1DED" w:rsidRPr="004F1DED" w:rsidRDefault="004F1DED" w:rsidP="004F1DED">
      <w:pPr>
        <w:jc w:val="right"/>
        <w:rPr>
          <w:sz w:val="28"/>
          <w:szCs w:val="28"/>
        </w:rPr>
      </w:pPr>
      <w:hyperlink r:id="rId6" w:history="1">
        <w:r w:rsidRPr="004F1DED">
          <w:rPr>
            <w:rStyle w:val="Hyperlink"/>
            <w:sz w:val="28"/>
            <w:szCs w:val="28"/>
          </w:rPr>
          <w:t>http://www.medialifemagazine.com/mobiles-chunk-of-ad-dollars-soars/</w:t>
        </w:r>
      </w:hyperlink>
    </w:p>
    <w:p w:rsidR="004F1DED" w:rsidRPr="004F1DED" w:rsidRDefault="004F1DED" w:rsidP="004F1DED">
      <w:pPr>
        <w:jc w:val="right"/>
        <w:rPr>
          <w:sz w:val="28"/>
          <w:szCs w:val="28"/>
        </w:rPr>
      </w:pPr>
    </w:p>
    <w:sectPr w:rsidR="004F1DED" w:rsidRPr="004F1DED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D"/>
    <w:rsid w:val="000632CA"/>
    <w:rsid w:val="000A5780"/>
    <w:rsid w:val="00194E35"/>
    <w:rsid w:val="004F1DE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obiles-chunk-of-ad-dollars-soa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2015-09-02T12:38:00Z</dcterms:created>
  <dcterms:modified xsi:type="dcterms:W3CDTF">2015-09-02T16:22:00Z</dcterms:modified>
</cp:coreProperties>
</file>