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766E5A" w:rsidRPr="00766E5A" w:rsidRDefault="008277D8">
      <w:pPr>
        <w:rPr>
          <w:b/>
          <w:color w:val="808080" w:themeColor="background1" w:themeShade="80"/>
          <w:sz w:val="36"/>
        </w:rPr>
      </w:pPr>
      <w:r w:rsidRPr="00766E5A">
        <w:rPr>
          <w:b/>
          <w:color w:val="808080" w:themeColor="background1" w:themeShade="80"/>
          <w:sz w:val="36"/>
        </w:rPr>
        <w:t xml:space="preserve">Why Mobile In-Game Advertising Is Taking Off </w:t>
      </w:r>
    </w:p>
    <w:p w:rsidR="008277D8" w:rsidRPr="00766E5A" w:rsidRDefault="00766E5A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BEB0AE1" wp14:editId="330D56CB">
            <wp:simplePos x="0" y="0"/>
            <wp:positionH relativeFrom="column">
              <wp:posOffset>4493260</wp:posOffset>
            </wp:positionH>
            <wp:positionV relativeFrom="paragraph">
              <wp:posOffset>698500</wp:posOffset>
            </wp:positionV>
            <wp:extent cx="1597660" cy="1193165"/>
            <wp:effectExtent l="0" t="0" r="2540" b="6985"/>
            <wp:wrapTight wrapText="bothSides">
              <wp:wrapPolygon edited="0">
                <wp:start x="0" y="0"/>
                <wp:lineTo x="0" y="21382"/>
                <wp:lineTo x="21377" y="21382"/>
                <wp:lineTo x="2137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E5A">
        <w:rPr>
          <w:sz w:val="36"/>
        </w:rPr>
        <w:t>With their ability to augment the gaming experience, rewarded video—video ads that can be launched at key moments in a game in exchange for a small, tangible in-game benefit, such as an extra life or added energy—has found a home in games. Most game developers that offer in-game ads use rewarded video, according to Walnut Unlimited. In fact, only 15% didn’t use them, while 75% did so with other formats.</w:t>
      </w:r>
    </w:p>
    <w:p w:rsidR="00766E5A" w:rsidRPr="00766E5A" w:rsidRDefault="00766E5A" w:rsidP="00766E5A">
      <w:pPr>
        <w:jc w:val="right"/>
        <w:rPr>
          <w:b/>
          <w:i/>
          <w:color w:val="808080" w:themeColor="background1" w:themeShade="80"/>
          <w:sz w:val="36"/>
        </w:rPr>
      </w:pPr>
      <w:r w:rsidRPr="00766E5A">
        <w:rPr>
          <w:b/>
          <w:i/>
          <w:color w:val="808080" w:themeColor="background1" w:themeShade="80"/>
          <w:sz w:val="36"/>
        </w:rPr>
        <w:t>eMarketer 11.20.19</w:t>
      </w:r>
    </w:p>
    <w:p w:rsidR="00766E5A" w:rsidRDefault="006F1ABB">
      <w:pPr>
        <w:rPr>
          <w:rStyle w:val="Hyperlink"/>
        </w:rPr>
      </w:pPr>
      <w:hyperlink r:id="rId6" w:history="1">
        <w:r w:rsidR="00766E5A" w:rsidRPr="00B4294D">
          <w:rPr>
            <w:rStyle w:val="Hyperlink"/>
          </w:rPr>
          <w:t>https://www.emarketer.com/co</w:t>
        </w:r>
        <w:bookmarkStart w:id="0" w:name="_GoBack"/>
        <w:bookmarkEnd w:id="0"/>
        <w:r w:rsidR="00766E5A" w:rsidRPr="00B4294D">
          <w:rPr>
            <w:rStyle w:val="Hyperlink"/>
          </w:rPr>
          <w:t>ntent/why-mobile-in-game-advertising-is-taking-off-and-the-different-ad-formats-available?ecid=NL1001</w:t>
        </w:r>
      </w:hyperlink>
    </w:p>
    <w:p w:rsidR="006F1ABB" w:rsidRDefault="006F1ABB" w:rsidP="006F1ABB">
      <w:pPr>
        <w:jc w:val="right"/>
      </w:pPr>
      <w:r>
        <w:t>Image credit:</w:t>
      </w:r>
    </w:p>
    <w:p w:rsidR="006F1ABB" w:rsidRDefault="006F1ABB" w:rsidP="006F1ABB">
      <w:pPr>
        <w:jc w:val="right"/>
      </w:pPr>
      <w:hyperlink r:id="rId7" w:history="1">
        <w:r w:rsidRPr="009307A6">
          <w:rPr>
            <w:rStyle w:val="Hyperlink"/>
          </w:rPr>
          <w:t>https://www.rapidfire.com/wp-content/uploads/2015/05/dynamic-in-game-advertising5.jpg</w:t>
        </w:r>
      </w:hyperlink>
      <w:r>
        <w:t xml:space="preserve"> </w:t>
      </w:r>
    </w:p>
    <w:p w:rsidR="00766E5A" w:rsidRDefault="00766E5A"/>
    <w:sectPr w:rsidR="00766E5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D8"/>
    <w:rsid w:val="00194E35"/>
    <w:rsid w:val="00226A80"/>
    <w:rsid w:val="006F1ABB"/>
    <w:rsid w:val="00766E5A"/>
    <w:rsid w:val="008277D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pidfire.com/wp-content/uploads/2015/05/dynamic-in-game-advertising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why-mobile-in-game-advertising-is-taking-off-and-the-different-ad-formats-available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2019-11-21T14:21:00Z</dcterms:created>
  <dcterms:modified xsi:type="dcterms:W3CDTF">2019-11-21T15:42:00Z</dcterms:modified>
</cp:coreProperties>
</file>