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E053C1" w:rsidRPr="00E053C1" w:rsidRDefault="00E053C1" w:rsidP="00E053C1">
      <w:pPr>
        <w:rPr>
          <w:b/>
          <w:color w:val="7030A0"/>
          <w:sz w:val="40"/>
          <w:szCs w:val="40"/>
        </w:rPr>
      </w:pPr>
      <w:r w:rsidRPr="00E053C1">
        <w:rPr>
          <w:b/>
          <w:color w:val="7030A0"/>
          <w:sz w:val="40"/>
          <w:szCs w:val="40"/>
        </w:rPr>
        <w:t>More Artists Petition for DMCA R</w:t>
      </w:r>
      <w:r w:rsidRPr="00E053C1">
        <w:rPr>
          <w:b/>
          <w:color w:val="7030A0"/>
          <w:sz w:val="40"/>
          <w:szCs w:val="40"/>
        </w:rPr>
        <w:t>eform</w:t>
      </w:r>
    </w:p>
    <w:p w:rsidR="00E053C1" w:rsidRPr="00E053C1" w:rsidRDefault="00E053C1" w:rsidP="00E053C1">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084B12E" wp14:editId="1D8DE963">
            <wp:simplePos x="0" y="0"/>
            <wp:positionH relativeFrom="column">
              <wp:posOffset>4102100</wp:posOffset>
            </wp:positionH>
            <wp:positionV relativeFrom="paragraph">
              <wp:posOffset>868680</wp:posOffset>
            </wp:positionV>
            <wp:extent cx="1854200" cy="1390650"/>
            <wp:effectExtent l="0" t="0" r="0" b="0"/>
            <wp:wrapTight wrapText="bothSides">
              <wp:wrapPolygon edited="0">
                <wp:start x="0" y="0"/>
                <wp:lineTo x="0" y="21304"/>
                <wp:lineTo x="21304" y="21304"/>
                <wp:lineTo x="21304" y="0"/>
                <wp:lineTo x="0" y="0"/>
              </wp:wrapPolygon>
            </wp:wrapTight>
            <wp:docPr id="1" name="Picture 1" descr="http://1.bp.blogspot.com/-qZOJx6sUBA4/UIEMzUottgI/AAAAAAAAAiw/9Yc1N5K_-P8/s1600/katy-per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ZOJx6sUBA4/UIEMzUottgI/AAAAAAAAAiw/9Yc1N5K_-P8/s1600/katy-perry+(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3C1">
        <w:rPr>
          <w:sz w:val="40"/>
          <w:szCs w:val="40"/>
        </w:rPr>
        <w:t>In March, music artists including Steven Tyler, Rod Stewart, Katy Perry and Jon Bon Jovi signed a pe</w:t>
      </w:r>
      <w:bookmarkStart w:id="0" w:name="_GoBack"/>
      <w:bookmarkEnd w:id="0"/>
      <w:r w:rsidRPr="00E053C1">
        <w:rPr>
          <w:sz w:val="40"/>
          <w:szCs w:val="40"/>
        </w:rPr>
        <w:t>tition to reform the Digital Millennium Copyright Act. The artists want to reform safe harbor provisions in the DMCA that protect platforms such as YouTube from legal liabilities, arguing that the provisions "[threaten] the continued viability" of music creation.</w:t>
      </w:r>
    </w:p>
    <w:p w:rsidR="008E144F" w:rsidRPr="00E053C1" w:rsidRDefault="00E053C1" w:rsidP="00E053C1">
      <w:pPr>
        <w:jc w:val="right"/>
        <w:rPr>
          <w:b/>
          <w:i/>
          <w:color w:val="7030A0"/>
          <w:sz w:val="40"/>
          <w:szCs w:val="40"/>
        </w:rPr>
      </w:pPr>
      <w:r w:rsidRPr="00E053C1">
        <w:rPr>
          <w:b/>
          <w:i/>
          <w:color w:val="7030A0"/>
          <w:sz w:val="40"/>
          <w:szCs w:val="40"/>
        </w:rPr>
        <w:t xml:space="preserve">Music Business Worldwide (UK) </w:t>
      </w:r>
      <w:r w:rsidRPr="00E053C1">
        <w:rPr>
          <w:b/>
          <w:i/>
          <w:color w:val="7030A0"/>
          <w:sz w:val="40"/>
          <w:szCs w:val="40"/>
        </w:rPr>
        <w:t>4/2</w:t>
      </w:r>
      <w:r w:rsidRPr="00E053C1">
        <w:rPr>
          <w:b/>
          <w:i/>
          <w:color w:val="7030A0"/>
          <w:sz w:val="40"/>
          <w:szCs w:val="40"/>
        </w:rPr>
        <w:t>5/16</w:t>
      </w:r>
    </w:p>
    <w:p w:rsidR="00E053C1" w:rsidRDefault="00E053C1" w:rsidP="00E053C1">
      <w:hyperlink r:id="rId6" w:history="1">
        <w:r w:rsidRPr="00F069DB">
          <w:rPr>
            <w:rStyle w:val="Hyperlink"/>
          </w:rPr>
          <w:t>http://www.musicbusinessworldwide.com/artist-backlash-over-youtubes-royalty-payments-grows-noisier/</w:t>
        </w:r>
      </w:hyperlink>
    </w:p>
    <w:p w:rsidR="00E053C1" w:rsidRDefault="00E053C1" w:rsidP="00E053C1"/>
    <w:sectPr w:rsidR="00E0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C1"/>
    <w:rsid w:val="004A14F9"/>
    <w:rsid w:val="0051611A"/>
    <w:rsid w:val="00746FC2"/>
    <w:rsid w:val="008E144F"/>
    <w:rsid w:val="00E0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C1"/>
    <w:rPr>
      <w:color w:val="0000FF" w:themeColor="hyperlink"/>
      <w:u w:val="single"/>
    </w:rPr>
  </w:style>
  <w:style w:type="paragraph" w:styleId="BalloonText">
    <w:name w:val="Balloon Text"/>
    <w:basedOn w:val="Normal"/>
    <w:link w:val="BalloonTextChar"/>
    <w:uiPriority w:val="99"/>
    <w:semiHidden/>
    <w:unhideWhenUsed/>
    <w:rsid w:val="00E0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C1"/>
    <w:rPr>
      <w:color w:val="0000FF" w:themeColor="hyperlink"/>
      <w:u w:val="single"/>
    </w:rPr>
  </w:style>
  <w:style w:type="paragraph" w:styleId="BalloonText">
    <w:name w:val="Balloon Text"/>
    <w:basedOn w:val="Normal"/>
    <w:link w:val="BalloonTextChar"/>
    <w:uiPriority w:val="99"/>
    <w:semiHidden/>
    <w:unhideWhenUsed/>
    <w:rsid w:val="00E0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sicbusinessworldwide.com/artist-backlash-over-youtubes-royalty-payments-grows-noisi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2016-04-27T22:19:00Z</dcterms:created>
  <dcterms:modified xsi:type="dcterms:W3CDTF">2016-04-27T22:29:00Z</dcterms:modified>
</cp:coreProperties>
</file>