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B2072D" w:rsidRPr="00B2072D" w:rsidRDefault="00B2072D" w:rsidP="00B2072D">
      <w:pPr>
        <w:rPr>
          <w:b/>
          <w:color w:val="4F6228" w:themeColor="accent3" w:themeShade="80"/>
          <w:sz w:val="40"/>
          <w:szCs w:val="40"/>
        </w:rPr>
      </w:pPr>
      <w:r w:rsidRPr="00B2072D">
        <w:rPr>
          <w:b/>
          <w:color w:val="4F6228" w:themeColor="accent3" w:themeShade="80"/>
          <w:sz w:val="40"/>
          <w:szCs w:val="40"/>
        </w:rPr>
        <w:t>Net Rules Are Already Hurting B</w:t>
      </w:r>
      <w:r w:rsidRPr="00B2072D">
        <w:rPr>
          <w:b/>
          <w:color w:val="4F6228" w:themeColor="accent3" w:themeShade="80"/>
          <w:sz w:val="40"/>
          <w:szCs w:val="40"/>
        </w:rPr>
        <w:t xml:space="preserve">roadband </w:t>
      </w:r>
      <w:r w:rsidRPr="00B2072D">
        <w:rPr>
          <w:b/>
          <w:color w:val="4F6228" w:themeColor="accent3" w:themeShade="80"/>
          <w:sz w:val="40"/>
          <w:szCs w:val="40"/>
        </w:rPr>
        <w:t>Providers</w:t>
      </w:r>
      <w:r w:rsidRPr="00B2072D">
        <w:rPr>
          <w:b/>
          <w:color w:val="4F6228" w:themeColor="accent3" w:themeShade="80"/>
          <w:sz w:val="40"/>
          <w:szCs w:val="40"/>
        </w:rPr>
        <w:t xml:space="preserve"> </w:t>
      </w:r>
    </w:p>
    <w:p w:rsidR="00B2072D" w:rsidRPr="00B2072D" w:rsidRDefault="00B2072D" w:rsidP="00B2072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78BE6B5" wp14:editId="2D1E9143">
            <wp:simplePos x="0" y="0"/>
            <wp:positionH relativeFrom="column">
              <wp:posOffset>4304665</wp:posOffset>
            </wp:positionH>
            <wp:positionV relativeFrom="paragraph">
              <wp:posOffset>602615</wp:posOffset>
            </wp:positionV>
            <wp:extent cx="1400810" cy="1400810"/>
            <wp:effectExtent l="0" t="0" r="0" b="0"/>
            <wp:wrapTight wrapText="bothSides">
              <wp:wrapPolygon edited="0">
                <wp:start x="9400" y="1469"/>
                <wp:lineTo x="7050" y="2056"/>
                <wp:lineTo x="1762" y="5287"/>
                <wp:lineTo x="881" y="11750"/>
                <wp:lineTo x="2056" y="16156"/>
                <wp:lineTo x="2056" y="17037"/>
                <wp:lineTo x="6756" y="20562"/>
                <wp:lineTo x="7931" y="21150"/>
                <wp:lineTo x="13512" y="21150"/>
                <wp:lineTo x="14687" y="20562"/>
                <wp:lineTo x="19387" y="17037"/>
                <wp:lineTo x="19387" y="16156"/>
                <wp:lineTo x="20856" y="11456"/>
                <wp:lineTo x="19975" y="6169"/>
                <wp:lineTo x="16450" y="3231"/>
                <wp:lineTo x="13806" y="1469"/>
                <wp:lineTo x="9400" y="1469"/>
              </wp:wrapPolygon>
            </wp:wrapTight>
            <wp:docPr id="1" name="Picture 1" descr="http://jurist.org/images/wiki/14/04/Net%20Neutr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rist.org/images/wiki/14/04/Net%20Neutralit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72D">
        <w:rPr>
          <w:sz w:val="40"/>
          <w:szCs w:val="40"/>
        </w:rPr>
        <w:t>The Federal Communications Commission should delay the June 12 implementation of its Net neutrality regulations because they are alrea</w:t>
      </w:r>
      <w:bookmarkStart w:id="0" w:name="_GoBack"/>
      <w:bookmarkEnd w:id="0"/>
      <w:r w:rsidRPr="00B2072D">
        <w:rPr>
          <w:sz w:val="40"/>
          <w:szCs w:val="40"/>
        </w:rPr>
        <w:t xml:space="preserve">dy harming small broadband providers, said Republican FCC member Ajit Pai, who voted against the rules. Pai provided six examples of small operators that have postponed infrastructure improvements or expansions because of the rules. </w:t>
      </w:r>
    </w:p>
    <w:p w:rsidR="008E144F" w:rsidRDefault="00B2072D" w:rsidP="00B2072D">
      <w:pPr>
        <w:jc w:val="right"/>
        <w:rPr>
          <w:b/>
          <w:i/>
          <w:color w:val="4F6228" w:themeColor="accent3" w:themeShade="80"/>
          <w:sz w:val="40"/>
          <w:szCs w:val="40"/>
        </w:rPr>
      </w:pPr>
      <w:r w:rsidRPr="00B2072D">
        <w:rPr>
          <w:b/>
          <w:i/>
          <w:color w:val="4F6228" w:themeColor="accent3" w:themeShade="80"/>
          <w:sz w:val="40"/>
          <w:szCs w:val="40"/>
        </w:rPr>
        <w:t>Multichannel News 5/7/15</w:t>
      </w:r>
    </w:p>
    <w:p w:rsidR="00B2072D" w:rsidRPr="00B2072D" w:rsidRDefault="00B2072D" w:rsidP="00B2072D">
      <w:pPr>
        <w:jc w:val="right"/>
        <w:rPr>
          <w:b/>
          <w:i/>
          <w:color w:val="4F6228" w:themeColor="accent3" w:themeShade="80"/>
          <w:sz w:val="28"/>
          <w:szCs w:val="28"/>
        </w:rPr>
      </w:pPr>
      <w:hyperlink r:id="rId6" w:history="1">
        <w:r w:rsidRPr="00B2072D">
          <w:rPr>
            <w:rStyle w:val="Hyperlink"/>
            <w:b/>
            <w:i/>
            <w:color w:val="000080" w:themeColor="hyperlink" w:themeShade="80"/>
            <w:sz w:val="28"/>
            <w:szCs w:val="28"/>
          </w:rPr>
          <w:t>http://www.multichannel.com/news/policy/pai-offer-evidence-title-ii-fallout/390473</w:t>
        </w:r>
      </w:hyperlink>
    </w:p>
    <w:p w:rsidR="00B2072D" w:rsidRPr="00B2072D" w:rsidRDefault="00B2072D" w:rsidP="00B2072D">
      <w:pPr>
        <w:jc w:val="right"/>
        <w:rPr>
          <w:b/>
          <w:i/>
          <w:color w:val="4F6228" w:themeColor="accent3" w:themeShade="80"/>
          <w:sz w:val="28"/>
          <w:szCs w:val="28"/>
        </w:rPr>
      </w:pPr>
    </w:p>
    <w:p w:rsidR="00B2072D" w:rsidRPr="00B2072D" w:rsidRDefault="00B2072D" w:rsidP="00B2072D">
      <w:pPr>
        <w:jc w:val="right"/>
        <w:rPr>
          <w:b/>
          <w:i/>
          <w:color w:val="4F6228" w:themeColor="accent3" w:themeShade="80"/>
          <w:sz w:val="40"/>
          <w:szCs w:val="40"/>
        </w:rPr>
      </w:pPr>
    </w:p>
    <w:sectPr w:rsidR="00B2072D" w:rsidRPr="00B2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2D"/>
    <w:rsid w:val="004A14F9"/>
    <w:rsid w:val="0051611A"/>
    <w:rsid w:val="008E144F"/>
    <w:rsid w:val="00B2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72D"/>
    <w:rPr>
      <w:color w:val="0000FF" w:themeColor="hyperlink"/>
      <w:u w:val="single"/>
    </w:rPr>
  </w:style>
  <w:style w:type="paragraph" w:styleId="BalloonText">
    <w:name w:val="Balloon Text"/>
    <w:basedOn w:val="Normal"/>
    <w:link w:val="BalloonTextChar"/>
    <w:uiPriority w:val="99"/>
    <w:semiHidden/>
    <w:unhideWhenUsed/>
    <w:rsid w:val="00B2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72D"/>
    <w:rPr>
      <w:color w:val="0000FF" w:themeColor="hyperlink"/>
      <w:u w:val="single"/>
    </w:rPr>
  </w:style>
  <w:style w:type="paragraph" w:styleId="BalloonText">
    <w:name w:val="Balloon Text"/>
    <w:basedOn w:val="Normal"/>
    <w:link w:val="BalloonTextChar"/>
    <w:uiPriority w:val="99"/>
    <w:semiHidden/>
    <w:unhideWhenUsed/>
    <w:rsid w:val="00B2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channel.com/news/policy/pai-offer-evidence-title-ii-fallout/39047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2015-05-08T21:08:00Z</dcterms:created>
  <dcterms:modified xsi:type="dcterms:W3CDTF">2015-05-08T21:14:00Z</dcterms:modified>
</cp:coreProperties>
</file>