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F478A5" w:rsidRPr="00F478A5" w:rsidRDefault="00F478A5" w:rsidP="00F478A5">
      <w:pPr>
        <w:rPr>
          <w:b/>
          <w:color w:val="FF0000"/>
          <w:sz w:val="40"/>
          <w:szCs w:val="40"/>
        </w:rPr>
      </w:pPr>
      <w:r w:rsidRPr="00F478A5">
        <w:rPr>
          <w:b/>
          <w:color w:val="FF0000"/>
          <w:sz w:val="40"/>
          <w:szCs w:val="40"/>
        </w:rPr>
        <w:t>Networks L</w:t>
      </w:r>
      <w:r w:rsidRPr="00F478A5">
        <w:rPr>
          <w:b/>
          <w:color w:val="FF0000"/>
          <w:sz w:val="40"/>
          <w:szCs w:val="40"/>
        </w:rPr>
        <w:t xml:space="preserve">ook to </w:t>
      </w:r>
      <w:r w:rsidRPr="00F478A5">
        <w:rPr>
          <w:b/>
          <w:color w:val="FF0000"/>
          <w:sz w:val="40"/>
          <w:szCs w:val="40"/>
        </w:rPr>
        <w:t>A</w:t>
      </w:r>
      <w:r w:rsidRPr="00F478A5">
        <w:rPr>
          <w:b/>
          <w:color w:val="FF0000"/>
          <w:sz w:val="40"/>
          <w:szCs w:val="40"/>
        </w:rPr>
        <w:t xml:space="preserve">ttract </w:t>
      </w:r>
      <w:r w:rsidRPr="00F478A5">
        <w:rPr>
          <w:b/>
          <w:color w:val="FF0000"/>
          <w:sz w:val="40"/>
          <w:szCs w:val="40"/>
        </w:rPr>
        <w:t>New Audiences with eSports Gaming O</w:t>
      </w:r>
      <w:r w:rsidRPr="00F478A5">
        <w:rPr>
          <w:b/>
          <w:color w:val="FF0000"/>
          <w:sz w:val="40"/>
          <w:szCs w:val="40"/>
        </w:rPr>
        <w:t xml:space="preserve">fferings </w:t>
      </w:r>
    </w:p>
    <w:p w:rsidR="00F478A5" w:rsidRPr="00F478A5" w:rsidRDefault="00F478A5" w:rsidP="00F478A5">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0DA87549" wp14:editId="12A839FA">
            <wp:simplePos x="0" y="0"/>
            <wp:positionH relativeFrom="column">
              <wp:posOffset>3605530</wp:posOffset>
            </wp:positionH>
            <wp:positionV relativeFrom="paragraph">
              <wp:posOffset>712470</wp:posOffset>
            </wp:positionV>
            <wp:extent cx="2654300" cy="1344295"/>
            <wp:effectExtent l="0" t="0" r="0" b="8255"/>
            <wp:wrapTight wrapText="bothSides">
              <wp:wrapPolygon edited="0">
                <wp:start x="0" y="0"/>
                <wp:lineTo x="0" y="21427"/>
                <wp:lineTo x="21393" y="21427"/>
                <wp:lineTo x="21393" y="0"/>
                <wp:lineTo x="0" y="0"/>
              </wp:wrapPolygon>
            </wp:wrapTight>
            <wp:docPr id="1" name="Picture 1" descr="http://caas.raptr.com/wp-content/uploads/2013/02/e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as.raptr.com/wp-content/uploads/2013/02/esport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4300" cy="1344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8A5">
        <w:rPr>
          <w:sz w:val="40"/>
          <w:szCs w:val="40"/>
        </w:rPr>
        <w:t>TBS is making a move to appeal to millennial viewers and online gamers by streaming the 10-week eSports competition starting May 27. ESPN2 will also air its "Heroes of the Dorm" Grand Finals on April 10. Networks are looking to cash in on revenues from eSports advertising, merchandising, ticket sales and sponsorships, w</w:t>
      </w:r>
      <w:bookmarkStart w:id="0" w:name="_GoBack"/>
      <w:bookmarkEnd w:id="0"/>
      <w:r w:rsidRPr="00F478A5">
        <w:rPr>
          <w:sz w:val="40"/>
          <w:szCs w:val="40"/>
        </w:rPr>
        <w:t xml:space="preserve">hich are expected to surpass $1 billion by 2019. </w:t>
      </w:r>
    </w:p>
    <w:p w:rsidR="00CF175D" w:rsidRDefault="00F478A5" w:rsidP="00F478A5">
      <w:pPr>
        <w:jc w:val="right"/>
        <w:rPr>
          <w:b/>
          <w:i/>
          <w:color w:val="FF0000"/>
          <w:sz w:val="40"/>
          <w:szCs w:val="40"/>
        </w:rPr>
      </w:pPr>
      <w:r w:rsidRPr="00F478A5">
        <w:rPr>
          <w:b/>
          <w:i/>
          <w:color w:val="FF0000"/>
          <w:sz w:val="40"/>
          <w:szCs w:val="40"/>
        </w:rPr>
        <w:t>Adweek 2/8/16</w:t>
      </w:r>
    </w:p>
    <w:p w:rsidR="00F478A5" w:rsidRPr="00F478A5" w:rsidRDefault="00F478A5" w:rsidP="00F478A5">
      <w:pPr>
        <w:jc w:val="right"/>
        <w:rPr>
          <w:b/>
          <w:i/>
          <w:color w:val="FF0000"/>
          <w:sz w:val="28"/>
          <w:szCs w:val="28"/>
        </w:rPr>
      </w:pPr>
      <w:hyperlink r:id="rId6" w:history="1">
        <w:r w:rsidRPr="00F478A5">
          <w:rPr>
            <w:rStyle w:val="Hyperlink"/>
            <w:b/>
            <w:i/>
            <w:sz w:val="28"/>
            <w:szCs w:val="28"/>
          </w:rPr>
          <w:t>http://www.adweek.com/news/technology/esports-grows-online-tv-networks-tbs-and-espn-are-hoping-cash-169436</w:t>
        </w:r>
      </w:hyperlink>
    </w:p>
    <w:p w:rsidR="00F478A5" w:rsidRDefault="00F478A5" w:rsidP="00F478A5">
      <w:pPr>
        <w:jc w:val="right"/>
        <w:rPr>
          <w:b/>
          <w:i/>
          <w:color w:val="FF0000"/>
          <w:sz w:val="40"/>
          <w:szCs w:val="40"/>
        </w:rPr>
      </w:pPr>
    </w:p>
    <w:p w:rsidR="00F478A5" w:rsidRPr="00F478A5" w:rsidRDefault="00F478A5" w:rsidP="00F478A5">
      <w:pPr>
        <w:jc w:val="right"/>
        <w:rPr>
          <w:b/>
          <w:i/>
          <w:color w:val="FF0000"/>
          <w:sz w:val="40"/>
          <w:szCs w:val="40"/>
        </w:rPr>
      </w:pPr>
    </w:p>
    <w:sectPr w:rsidR="00F478A5" w:rsidRPr="00F478A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A5"/>
    <w:rsid w:val="00194E35"/>
    <w:rsid w:val="00226A80"/>
    <w:rsid w:val="00A90A24"/>
    <w:rsid w:val="00CF175D"/>
    <w:rsid w:val="00F4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A5"/>
    <w:rPr>
      <w:rFonts w:ascii="Tahoma" w:hAnsi="Tahoma" w:cs="Tahoma"/>
      <w:sz w:val="16"/>
      <w:szCs w:val="16"/>
    </w:rPr>
  </w:style>
  <w:style w:type="character" w:styleId="Hyperlink">
    <w:name w:val="Hyperlink"/>
    <w:basedOn w:val="DefaultParagraphFont"/>
    <w:uiPriority w:val="99"/>
    <w:unhideWhenUsed/>
    <w:rsid w:val="00F47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8A5"/>
    <w:rPr>
      <w:rFonts w:ascii="Tahoma" w:hAnsi="Tahoma" w:cs="Tahoma"/>
      <w:sz w:val="16"/>
      <w:szCs w:val="16"/>
    </w:rPr>
  </w:style>
  <w:style w:type="character" w:styleId="Hyperlink">
    <w:name w:val="Hyperlink"/>
    <w:basedOn w:val="DefaultParagraphFont"/>
    <w:uiPriority w:val="99"/>
    <w:unhideWhenUsed/>
    <w:rsid w:val="00F4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news/technology/esports-grows-online-tv-networks-tbs-and-espn-are-hoping-cash-16943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2016-02-09T18:16:00Z</dcterms:created>
  <dcterms:modified xsi:type="dcterms:W3CDTF">2016-02-09T18:22:00Z</dcterms:modified>
</cp:coreProperties>
</file>