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DE9D9" w:themeColor="accent6" w:themeTint="33"/>
  <w:body>
    <w:p w:rsidR="00300B65" w:rsidRPr="00300B65" w:rsidRDefault="00300B65" w:rsidP="00300B65">
      <w:pPr>
        <w:rPr>
          <w:b/>
          <w:color w:val="0066CC"/>
          <w:sz w:val="36"/>
        </w:rPr>
      </w:pPr>
      <w:r w:rsidRPr="00300B65">
        <w:rPr>
          <w:b/>
          <w:color w:val="0066CC"/>
          <w:sz w:val="36"/>
        </w:rPr>
        <w:t>Streaming's Popularity Brings New Hope for Record L</w:t>
      </w:r>
      <w:r w:rsidRPr="00300B65">
        <w:rPr>
          <w:b/>
          <w:color w:val="0066CC"/>
          <w:sz w:val="36"/>
        </w:rPr>
        <w:t xml:space="preserve">abels </w:t>
      </w:r>
    </w:p>
    <w:p w:rsidR="00300B65" w:rsidRPr="00300B65" w:rsidRDefault="00300B65" w:rsidP="00300B65">
      <w:pPr>
        <w:rPr>
          <w:sz w:val="36"/>
        </w:rPr>
      </w:pPr>
      <w:r>
        <w:rPr>
          <w:rFonts w:ascii="Arial" w:hAnsi="Arial" w:cs="Arial"/>
          <w:noProof/>
          <w:color w:val="FFFFFF"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07DB9CFA" wp14:editId="0F21D207">
            <wp:simplePos x="0" y="0"/>
            <wp:positionH relativeFrom="column">
              <wp:posOffset>4514850</wp:posOffset>
            </wp:positionH>
            <wp:positionV relativeFrom="paragraph">
              <wp:posOffset>323850</wp:posOffset>
            </wp:positionV>
            <wp:extent cx="1583055" cy="1583055"/>
            <wp:effectExtent l="0" t="0" r="0" b="0"/>
            <wp:wrapTight wrapText="bothSides">
              <wp:wrapPolygon edited="0">
                <wp:start x="7798" y="0"/>
                <wp:lineTo x="6238" y="260"/>
                <wp:lineTo x="1560" y="3639"/>
                <wp:lineTo x="520" y="5978"/>
                <wp:lineTo x="0" y="7538"/>
                <wp:lineTo x="0" y="13776"/>
                <wp:lineTo x="1040" y="16635"/>
                <wp:lineTo x="1040" y="17155"/>
                <wp:lineTo x="5718" y="20794"/>
                <wp:lineTo x="7538" y="21314"/>
                <wp:lineTo x="7798" y="21314"/>
                <wp:lineTo x="13516" y="21314"/>
                <wp:lineTo x="15856" y="20794"/>
                <wp:lineTo x="20274" y="17155"/>
                <wp:lineTo x="20274" y="16635"/>
                <wp:lineTo x="21314" y="13776"/>
                <wp:lineTo x="21314" y="7538"/>
                <wp:lineTo x="20794" y="5978"/>
                <wp:lineTo x="19755" y="3639"/>
                <wp:lineTo x="15076" y="260"/>
                <wp:lineTo x="13516" y="0"/>
                <wp:lineTo x="7798" y="0"/>
              </wp:wrapPolygon>
            </wp:wrapTight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3055" cy="1583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00B65">
        <w:rPr>
          <w:sz w:val="36"/>
        </w:rPr>
        <w:t>The growing popularity of subscription music streaming services has breathed new life into the recording industry, prompting two major labels, Universal Music Group and Warner Music Group, to</w:t>
      </w:r>
      <w:r w:rsidRPr="00300B65">
        <w:rPr>
          <w:rFonts w:ascii="Arial" w:hAnsi="Arial" w:cs="Arial"/>
          <w:noProof/>
          <w:color w:val="FFFFFF"/>
          <w:sz w:val="20"/>
          <w:szCs w:val="20"/>
        </w:rPr>
        <w:t xml:space="preserve"> </w:t>
      </w:r>
      <w:bookmarkStart w:id="0" w:name="_GoBack"/>
      <w:bookmarkEnd w:id="0"/>
      <w:r w:rsidRPr="00300B65">
        <w:rPr>
          <w:sz w:val="36"/>
        </w:rPr>
        <w:t>announce plans for public offerings. Approximately 80% of revenue for streaming music comes from paid subscriptions -- a dramatic increase from 25% five years back.</w:t>
      </w:r>
    </w:p>
    <w:p w:rsidR="00300B65" w:rsidRPr="00300B65" w:rsidRDefault="00300B65" w:rsidP="00300B65">
      <w:pPr>
        <w:jc w:val="right"/>
        <w:rPr>
          <w:b/>
          <w:i/>
          <w:color w:val="0066CC"/>
          <w:sz w:val="36"/>
        </w:rPr>
      </w:pPr>
      <w:r w:rsidRPr="00300B65">
        <w:rPr>
          <w:b/>
          <w:i/>
          <w:color w:val="0066CC"/>
          <w:sz w:val="36"/>
        </w:rPr>
        <w:t>Axios 2/18</w:t>
      </w:r>
      <w:r w:rsidRPr="00300B65">
        <w:rPr>
          <w:b/>
          <w:i/>
          <w:color w:val="0066CC"/>
          <w:sz w:val="36"/>
        </w:rPr>
        <w:t>/20</w:t>
      </w:r>
    </w:p>
    <w:p w:rsidR="00CF175D" w:rsidRDefault="00300B65" w:rsidP="00300B65">
      <w:hyperlink r:id="rId6" w:history="1">
        <w:r w:rsidRPr="008D37B0">
          <w:rPr>
            <w:rStyle w:val="Hyperlink"/>
          </w:rPr>
          <w:t>https://www.axios.com/record-labels-music-streaming-ipo-27f18a47-3422-4841-9e72-7d4f6615337f.html</w:t>
        </w:r>
      </w:hyperlink>
      <w:r>
        <w:t xml:space="preserve"> </w:t>
      </w:r>
      <w:r>
        <w:t xml:space="preserve">  </w:t>
      </w:r>
    </w:p>
    <w:p w:rsidR="00300B65" w:rsidRDefault="00300B65" w:rsidP="00300B65">
      <w:r>
        <w:t>Image credit:</w:t>
      </w:r>
    </w:p>
    <w:p w:rsidR="00300B65" w:rsidRDefault="00300B65" w:rsidP="00300B65">
      <w:hyperlink r:id="rId7" w:history="1">
        <w:r w:rsidRPr="008D37B0">
          <w:rPr>
            <w:rStyle w:val="Hyperlink"/>
          </w:rPr>
          <w:t>https://rarerecordcollector.files.wordpress.com/2013/08/decca-skl5025-rolling-stones-label.png</w:t>
        </w:r>
      </w:hyperlink>
      <w:r>
        <w:t xml:space="preserve"> </w:t>
      </w:r>
    </w:p>
    <w:sectPr w:rsidR="00300B65" w:rsidSect="00A90A24">
      <w:pgSz w:w="12240" w:h="15840"/>
      <w:pgMar w:top="1008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B65"/>
    <w:rsid w:val="00194E35"/>
    <w:rsid w:val="00226A80"/>
    <w:rsid w:val="00300B65"/>
    <w:rsid w:val="00A90A24"/>
    <w:rsid w:val="00CF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5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00B6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0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B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00B6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0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B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arerecordcollector.files.wordpress.com/2013/08/decca-skl5025-rolling-stones-label.pn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axios.com/record-labels-music-streaming-ipo-27f18a47-3422-4841-9e72-7d4f6615337f.htm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Drew</dc:creator>
  <cp:lastModifiedBy>Jacobs, Drew</cp:lastModifiedBy>
  <cp:revision>1</cp:revision>
  <dcterms:created xsi:type="dcterms:W3CDTF">2020-02-20T12:58:00Z</dcterms:created>
  <dcterms:modified xsi:type="dcterms:W3CDTF">2020-02-20T13:06:00Z</dcterms:modified>
</cp:coreProperties>
</file>