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681A0C" w:rsidRPr="00681A0C" w:rsidRDefault="00681A0C" w:rsidP="00681A0C">
      <w:pPr>
        <w:rPr>
          <w:b/>
          <w:color w:val="943634" w:themeColor="accent2" w:themeShade="BF"/>
          <w:sz w:val="40"/>
          <w:szCs w:val="40"/>
        </w:rPr>
      </w:pPr>
      <w:r w:rsidRPr="00681A0C">
        <w:rPr>
          <w:b/>
          <w:color w:val="943634" w:themeColor="accent2" w:themeShade="BF"/>
          <w:sz w:val="40"/>
          <w:szCs w:val="40"/>
        </w:rPr>
        <w:t>Nexstar to Acquire Media General; Meredith Walks A</w:t>
      </w:r>
      <w:r w:rsidRPr="00681A0C">
        <w:rPr>
          <w:b/>
          <w:color w:val="943634" w:themeColor="accent2" w:themeShade="BF"/>
          <w:sz w:val="40"/>
          <w:szCs w:val="40"/>
        </w:rPr>
        <w:t xml:space="preserve">way </w:t>
      </w:r>
    </w:p>
    <w:p w:rsidR="00681A0C" w:rsidRPr="00681A0C" w:rsidRDefault="00681A0C" w:rsidP="00681A0C">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13DCC3E4" wp14:editId="1753B35C">
            <wp:simplePos x="0" y="0"/>
            <wp:positionH relativeFrom="column">
              <wp:posOffset>3973830</wp:posOffset>
            </wp:positionH>
            <wp:positionV relativeFrom="paragraph">
              <wp:posOffset>756920</wp:posOffset>
            </wp:positionV>
            <wp:extent cx="2433320" cy="1249045"/>
            <wp:effectExtent l="0" t="0" r="5080" b="8255"/>
            <wp:wrapTight wrapText="bothSides">
              <wp:wrapPolygon edited="0">
                <wp:start x="0" y="0"/>
                <wp:lineTo x="0" y="21413"/>
                <wp:lineTo x="21476" y="21413"/>
                <wp:lineTo x="21476" y="0"/>
                <wp:lineTo x="0" y="0"/>
              </wp:wrapPolygon>
            </wp:wrapTight>
            <wp:docPr id="1" name="Picture 1" descr="http://tse3.mm.bing.net/th?id=OIP.Mc6bff2381cca67fa67c99998a786cf55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3.mm.bing.net/th?id=OIP.Mc6bff2381cca67fa67c99998a786cf55o0&amp;pid=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332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A0C">
        <w:rPr>
          <w:sz w:val="40"/>
          <w:szCs w:val="40"/>
        </w:rPr>
        <w:t xml:space="preserve">Nexstar is moving forward with its $4.6 billion deal to purchase Media General, following Meredith Corp.'s decision </w:t>
      </w:r>
      <w:bookmarkStart w:id="0" w:name="_GoBack"/>
      <w:bookmarkEnd w:id="0"/>
      <w:r w:rsidRPr="00681A0C">
        <w:rPr>
          <w:sz w:val="40"/>
          <w:szCs w:val="40"/>
        </w:rPr>
        <w:t xml:space="preserve">to walk away from its merger plan with Media General. Meredith will receive a $60 million breakup fee and have the right to acquire some of Media General's TV and digital assets. Nexstar Media Group, as the combined companies will be known, will consist of 171 full-power TV outlets in 100 markets, reaching 39% of US homes. </w:t>
      </w:r>
    </w:p>
    <w:p w:rsidR="008E144F" w:rsidRPr="00681A0C" w:rsidRDefault="00681A0C" w:rsidP="00681A0C">
      <w:pPr>
        <w:jc w:val="right"/>
        <w:rPr>
          <w:b/>
          <w:i/>
          <w:color w:val="943634" w:themeColor="accent2" w:themeShade="BF"/>
          <w:sz w:val="40"/>
          <w:szCs w:val="40"/>
        </w:rPr>
      </w:pPr>
      <w:r w:rsidRPr="00681A0C">
        <w:rPr>
          <w:b/>
          <w:i/>
          <w:color w:val="943634" w:themeColor="accent2" w:themeShade="BF"/>
          <w:sz w:val="40"/>
          <w:szCs w:val="40"/>
        </w:rPr>
        <w:t xml:space="preserve">Broadcasting &amp; Cable </w:t>
      </w:r>
      <w:r w:rsidRPr="00681A0C">
        <w:rPr>
          <w:b/>
          <w:i/>
          <w:color w:val="943634" w:themeColor="accent2" w:themeShade="BF"/>
          <w:sz w:val="40"/>
          <w:szCs w:val="40"/>
        </w:rPr>
        <w:t>1/27</w:t>
      </w:r>
      <w:r w:rsidRPr="00681A0C">
        <w:rPr>
          <w:b/>
          <w:i/>
          <w:color w:val="943634" w:themeColor="accent2" w:themeShade="BF"/>
          <w:sz w:val="40"/>
          <w:szCs w:val="40"/>
        </w:rPr>
        <w:t>/17</w:t>
      </w:r>
    </w:p>
    <w:p w:rsidR="00681A0C" w:rsidRDefault="00681A0C">
      <w:hyperlink r:id="rId6" w:history="1">
        <w:r w:rsidRPr="00AD2F93">
          <w:rPr>
            <w:rStyle w:val="Hyperlink"/>
          </w:rPr>
          <w:t>http://www.broadcastingcable.com/news/currency/nexstar-agrees-buy-media-general-46b/147293</w:t>
        </w:r>
      </w:hyperlink>
    </w:p>
    <w:p w:rsidR="00681A0C" w:rsidRDefault="00681A0C"/>
    <w:p w:rsidR="00681A0C" w:rsidRDefault="00681A0C"/>
    <w:p w:rsidR="00681A0C" w:rsidRDefault="00681A0C"/>
    <w:p w:rsidR="00681A0C" w:rsidRDefault="00681A0C"/>
    <w:p w:rsidR="00681A0C" w:rsidRDefault="00681A0C"/>
    <w:sectPr w:rsidR="00681A0C" w:rsidSect="00681A0C">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0C"/>
    <w:rsid w:val="004A14F9"/>
    <w:rsid w:val="0051611A"/>
    <w:rsid w:val="00681A0C"/>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A0C"/>
    <w:rPr>
      <w:color w:val="0000FF" w:themeColor="hyperlink"/>
      <w:u w:val="single"/>
    </w:rPr>
  </w:style>
  <w:style w:type="paragraph" w:styleId="BalloonText">
    <w:name w:val="Balloon Text"/>
    <w:basedOn w:val="Normal"/>
    <w:link w:val="BalloonTextChar"/>
    <w:uiPriority w:val="99"/>
    <w:semiHidden/>
    <w:unhideWhenUsed/>
    <w:rsid w:val="00681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A0C"/>
    <w:rPr>
      <w:color w:val="0000FF" w:themeColor="hyperlink"/>
      <w:u w:val="single"/>
    </w:rPr>
  </w:style>
  <w:style w:type="paragraph" w:styleId="BalloonText">
    <w:name w:val="Balloon Text"/>
    <w:basedOn w:val="Normal"/>
    <w:link w:val="BalloonTextChar"/>
    <w:uiPriority w:val="99"/>
    <w:semiHidden/>
    <w:unhideWhenUsed/>
    <w:rsid w:val="00681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adcastingcable.com/news/currency/nexstar-agrees-buy-media-general-46b/14729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2016-01-27T22:01:00Z</dcterms:created>
  <dcterms:modified xsi:type="dcterms:W3CDTF">2016-01-27T22:06:00Z</dcterms:modified>
</cp:coreProperties>
</file>