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7C45A43D" w14:textId="504636C2" w:rsidR="004224A8" w:rsidRPr="004224A8" w:rsidRDefault="004224A8" w:rsidP="004224A8">
      <w:pPr>
        <w:rPr>
          <w:b/>
          <w:bCs/>
          <w:color w:val="993300"/>
          <w:sz w:val="36"/>
          <w:szCs w:val="36"/>
        </w:rPr>
      </w:pPr>
      <w:r w:rsidRPr="004224A8">
        <w:rPr>
          <w:b/>
          <w:bCs/>
          <w:color w:val="993300"/>
          <w:sz w:val="36"/>
          <w:szCs w:val="36"/>
        </w:rPr>
        <w:t xml:space="preserve">BIA: NextGen TV </w:t>
      </w:r>
      <w:r w:rsidRPr="004224A8">
        <w:rPr>
          <w:b/>
          <w:bCs/>
          <w:color w:val="993300"/>
          <w:sz w:val="36"/>
          <w:szCs w:val="36"/>
        </w:rPr>
        <w:t>R</w:t>
      </w:r>
      <w:r w:rsidRPr="004224A8">
        <w:rPr>
          <w:b/>
          <w:bCs/>
          <w:color w:val="993300"/>
          <w:sz w:val="36"/>
          <w:szCs w:val="36"/>
        </w:rPr>
        <w:t xml:space="preserve">evenue </w:t>
      </w:r>
      <w:r w:rsidRPr="004224A8">
        <w:rPr>
          <w:b/>
          <w:bCs/>
          <w:color w:val="993300"/>
          <w:sz w:val="36"/>
          <w:szCs w:val="36"/>
        </w:rPr>
        <w:t>C</w:t>
      </w:r>
      <w:r w:rsidRPr="004224A8">
        <w:rPr>
          <w:b/>
          <w:bCs/>
          <w:color w:val="993300"/>
          <w:sz w:val="36"/>
          <w:szCs w:val="36"/>
        </w:rPr>
        <w:t xml:space="preserve">ould </w:t>
      </w:r>
      <w:r w:rsidRPr="004224A8">
        <w:rPr>
          <w:b/>
          <w:bCs/>
          <w:color w:val="993300"/>
          <w:sz w:val="36"/>
          <w:szCs w:val="36"/>
        </w:rPr>
        <w:t>R</w:t>
      </w:r>
      <w:r w:rsidRPr="004224A8">
        <w:rPr>
          <w:b/>
          <w:bCs/>
          <w:color w:val="993300"/>
          <w:sz w:val="36"/>
          <w:szCs w:val="36"/>
        </w:rPr>
        <w:t xml:space="preserve">each $15B </w:t>
      </w:r>
      <w:r w:rsidRPr="004224A8">
        <w:rPr>
          <w:b/>
          <w:bCs/>
          <w:color w:val="993300"/>
          <w:sz w:val="36"/>
          <w:szCs w:val="36"/>
        </w:rPr>
        <w:t>B</w:t>
      </w:r>
      <w:r w:rsidRPr="004224A8">
        <w:rPr>
          <w:b/>
          <w:bCs/>
          <w:color w:val="993300"/>
          <w:sz w:val="36"/>
          <w:szCs w:val="36"/>
        </w:rPr>
        <w:t>y 2030</w:t>
      </w:r>
    </w:p>
    <w:p w14:paraId="10A4E320" w14:textId="6F3D029E" w:rsidR="004224A8" w:rsidRPr="004224A8" w:rsidRDefault="004224A8" w:rsidP="004224A8">
      <w:pPr>
        <w:rPr>
          <w:sz w:val="36"/>
          <w:szCs w:val="36"/>
        </w:rPr>
      </w:pPr>
      <w:r>
        <w:rPr>
          <w:noProof/>
          <w:sz w:val="36"/>
          <w:szCs w:val="36"/>
        </w:rPr>
        <w:drawing>
          <wp:anchor distT="0" distB="0" distL="114300" distR="114300" simplePos="0" relativeHeight="251658240" behindDoc="1" locked="0" layoutInCell="1" allowOverlap="1" wp14:anchorId="382A99D0" wp14:editId="7BAFD5AD">
            <wp:simplePos x="0" y="0"/>
            <wp:positionH relativeFrom="column">
              <wp:posOffset>5274945</wp:posOffset>
            </wp:positionH>
            <wp:positionV relativeFrom="paragraph">
              <wp:posOffset>21590</wp:posOffset>
            </wp:positionV>
            <wp:extent cx="983615" cy="1173480"/>
            <wp:effectExtent l="19050" t="0" r="26035" b="369570"/>
            <wp:wrapTight wrapText="bothSides">
              <wp:wrapPolygon edited="0">
                <wp:start x="0" y="0"/>
                <wp:lineTo x="-418" y="351"/>
                <wp:lineTo x="-418" y="28052"/>
                <wp:lineTo x="21753" y="28052"/>
                <wp:lineTo x="21753" y="5610"/>
                <wp:lineTo x="21335" y="351"/>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83615" cy="11734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224A8">
        <w:rPr>
          <w:sz w:val="36"/>
          <w:szCs w:val="36"/>
        </w:rPr>
        <w:t>BIA predicts that broadcasters' NextGen TV revenue could reach $15 billion by 2030. Nexstar, the largest US broadcast group, has introduced the format in 20 new markets this year and says it will reach half of US audiences by the end of 2022.</w:t>
      </w:r>
    </w:p>
    <w:p w14:paraId="50304C33" w14:textId="148A0987" w:rsidR="00FE75DF" w:rsidRDefault="004224A8" w:rsidP="004224A8">
      <w:pPr>
        <w:jc w:val="right"/>
        <w:rPr>
          <w:b/>
          <w:bCs/>
          <w:i/>
          <w:iCs/>
          <w:color w:val="993300"/>
          <w:sz w:val="36"/>
          <w:szCs w:val="36"/>
        </w:rPr>
      </w:pPr>
      <w:r w:rsidRPr="004224A8">
        <w:rPr>
          <w:b/>
          <w:bCs/>
          <w:i/>
          <w:iCs/>
          <w:color w:val="993300"/>
          <w:sz w:val="36"/>
          <w:szCs w:val="36"/>
        </w:rPr>
        <w:t>TV Tech 1/12</w:t>
      </w:r>
      <w:r w:rsidRPr="004224A8">
        <w:rPr>
          <w:b/>
          <w:bCs/>
          <w:i/>
          <w:iCs/>
          <w:color w:val="993300"/>
          <w:sz w:val="36"/>
          <w:szCs w:val="36"/>
        </w:rPr>
        <w:t>/22</w:t>
      </w:r>
    </w:p>
    <w:p w14:paraId="0E9C4D13" w14:textId="23A54D3A" w:rsidR="004224A8" w:rsidRDefault="004224A8" w:rsidP="004224A8">
      <w:pPr>
        <w:jc w:val="right"/>
        <w:rPr>
          <w:b/>
          <w:bCs/>
          <w:i/>
          <w:iCs/>
          <w:color w:val="993300"/>
          <w:sz w:val="28"/>
          <w:szCs w:val="28"/>
        </w:rPr>
      </w:pPr>
      <w:hyperlink r:id="rId5" w:history="1">
        <w:r w:rsidRPr="004224A8">
          <w:rPr>
            <w:rStyle w:val="Hyperlink"/>
            <w:b/>
            <w:bCs/>
            <w:i/>
            <w:iCs/>
            <w:sz w:val="28"/>
            <w:szCs w:val="28"/>
          </w:rPr>
          <w:t>https://www.tvtechnology.com/news/nexstar-claims-lead-in-atsc-30-reach</w:t>
        </w:r>
      </w:hyperlink>
    </w:p>
    <w:p w14:paraId="17907BD2" w14:textId="49E18A50" w:rsidR="007B47B2" w:rsidRDefault="007B47B2" w:rsidP="004224A8">
      <w:pPr>
        <w:jc w:val="right"/>
        <w:rPr>
          <w:b/>
          <w:bCs/>
          <w:i/>
          <w:iCs/>
          <w:color w:val="993300"/>
          <w:sz w:val="28"/>
          <w:szCs w:val="28"/>
        </w:rPr>
      </w:pPr>
      <w:r>
        <w:rPr>
          <w:b/>
          <w:bCs/>
          <w:i/>
          <w:iCs/>
          <w:color w:val="993300"/>
          <w:sz w:val="28"/>
          <w:szCs w:val="28"/>
        </w:rPr>
        <w:t>Image credit:</w:t>
      </w:r>
    </w:p>
    <w:p w14:paraId="6C840231" w14:textId="2E8C8E9F" w:rsidR="007B47B2" w:rsidRPr="004224A8" w:rsidRDefault="007B47B2" w:rsidP="004224A8">
      <w:pPr>
        <w:jc w:val="right"/>
        <w:rPr>
          <w:b/>
          <w:bCs/>
          <w:i/>
          <w:iCs/>
          <w:color w:val="993300"/>
          <w:sz w:val="28"/>
          <w:szCs w:val="28"/>
        </w:rPr>
      </w:pPr>
      <w:hyperlink r:id="rId6" w:history="1">
        <w:r w:rsidRPr="00340B8A">
          <w:rPr>
            <w:rStyle w:val="Hyperlink"/>
            <w:b/>
            <w:bCs/>
            <w:i/>
            <w:iCs/>
            <w:sz w:val="28"/>
            <w:szCs w:val="28"/>
          </w:rPr>
          <w:t>https://americantower.com/Assets/beta.americantower.com/uploads/images/heroes/next-gen-tv-mobile.jpg</w:t>
        </w:r>
      </w:hyperlink>
      <w:r>
        <w:rPr>
          <w:b/>
          <w:bCs/>
          <w:i/>
          <w:iCs/>
          <w:color w:val="993300"/>
          <w:sz w:val="28"/>
          <w:szCs w:val="28"/>
        </w:rPr>
        <w:t xml:space="preserve"> </w:t>
      </w:r>
    </w:p>
    <w:p w14:paraId="158A0029" w14:textId="77777777" w:rsidR="004224A8" w:rsidRPr="004224A8" w:rsidRDefault="004224A8" w:rsidP="004224A8">
      <w:pPr>
        <w:jc w:val="right"/>
        <w:rPr>
          <w:b/>
          <w:bCs/>
          <w:i/>
          <w:iCs/>
          <w:color w:val="993300"/>
          <w:sz w:val="36"/>
          <w:szCs w:val="36"/>
        </w:rPr>
      </w:pPr>
    </w:p>
    <w:p w14:paraId="6C328A2F" w14:textId="77777777" w:rsidR="004224A8" w:rsidRDefault="004224A8" w:rsidP="004224A8"/>
    <w:sectPr w:rsidR="004224A8"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A8"/>
    <w:rsid w:val="003837C3"/>
    <w:rsid w:val="004224A8"/>
    <w:rsid w:val="007B47B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C6AE"/>
  <w15:chartTrackingRefBased/>
  <w15:docId w15:val="{87FCA60A-0A04-40C6-87A3-2CB27A31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4A8"/>
    <w:rPr>
      <w:color w:val="0563C1" w:themeColor="hyperlink"/>
      <w:u w:val="single"/>
    </w:rPr>
  </w:style>
  <w:style w:type="character" w:styleId="UnresolvedMention">
    <w:name w:val="Unresolved Mention"/>
    <w:basedOn w:val="DefaultParagraphFont"/>
    <w:uiPriority w:val="99"/>
    <w:semiHidden/>
    <w:unhideWhenUsed/>
    <w:rsid w:val="0042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tower.com/Assets/beta.americantower.com/uploads/images/heroes/next-gen-tv-mobile.jpg" TargetMode="External"/><Relationship Id="rId5" Type="http://schemas.openxmlformats.org/officeDocument/2006/relationships/hyperlink" Target="https://www.tvtechnology.com/news/nexstar-claims-lead-in-atsc-30-rea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2022-01-14T13:47:00Z</dcterms:created>
  <dcterms:modified xsi:type="dcterms:W3CDTF">2022-01-14T13:53:00Z</dcterms:modified>
</cp:coreProperties>
</file>