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B7648C" w:rsidRPr="00B7648C" w:rsidRDefault="00B7648C" w:rsidP="00B7648C">
      <w:pPr>
        <w:rPr>
          <w:b/>
          <w:color w:val="31849B" w:themeColor="accent5" w:themeShade="BF"/>
          <w:sz w:val="36"/>
        </w:rPr>
      </w:pPr>
      <w:r w:rsidRPr="00B7648C">
        <w:rPr>
          <w:b/>
          <w:color w:val="31849B" w:themeColor="accent5" w:themeShade="BF"/>
          <w:sz w:val="36"/>
        </w:rPr>
        <w:t>Nielsen Integrates O</w:t>
      </w:r>
      <w:r w:rsidRPr="00B7648C">
        <w:rPr>
          <w:b/>
          <w:color w:val="31849B" w:themeColor="accent5" w:themeShade="BF"/>
          <w:sz w:val="36"/>
        </w:rPr>
        <w:t>ut-</w:t>
      </w:r>
      <w:r w:rsidRPr="00B7648C">
        <w:rPr>
          <w:b/>
          <w:color w:val="31849B" w:themeColor="accent5" w:themeShade="BF"/>
          <w:sz w:val="36"/>
        </w:rPr>
        <w:t>O</w:t>
      </w:r>
      <w:r w:rsidRPr="00B7648C">
        <w:rPr>
          <w:b/>
          <w:color w:val="31849B" w:themeColor="accent5" w:themeShade="BF"/>
          <w:sz w:val="36"/>
        </w:rPr>
        <w:t>f-</w:t>
      </w:r>
      <w:r w:rsidRPr="00B7648C">
        <w:rPr>
          <w:b/>
          <w:color w:val="31849B" w:themeColor="accent5" w:themeShade="BF"/>
          <w:sz w:val="36"/>
        </w:rPr>
        <w:t>Home M</w:t>
      </w:r>
      <w:r w:rsidRPr="00B7648C">
        <w:rPr>
          <w:b/>
          <w:color w:val="31849B" w:themeColor="accent5" w:themeShade="BF"/>
          <w:sz w:val="36"/>
        </w:rPr>
        <w:t xml:space="preserve">etrics </w:t>
      </w:r>
      <w:r w:rsidRPr="00B7648C">
        <w:rPr>
          <w:b/>
          <w:color w:val="31849B" w:themeColor="accent5" w:themeShade="BF"/>
          <w:sz w:val="36"/>
        </w:rPr>
        <w:t>W</w:t>
      </w:r>
      <w:r w:rsidRPr="00B7648C">
        <w:rPr>
          <w:b/>
          <w:color w:val="31849B" w:themeColor="accent5" w:themeShade="BF"/>
          <w:sz w:val="36"/>
        </w:rPr>
        <w:t xml:space="preserve">ith </w:t>
      </w:r>
      <w:r w:rsidRPr="00B7648C">
        <w:rPr>
          <w:b/>
          <w:color w:val="31849B" w:themeColor="accent5" w:themeShade="BF"/>
          <w:sz w:val="36"/>
        </w:rPr>
        <w:t>Viewership S</w:t>
      </w:r>
      <w:r w:rsidRPr="00B7648C">
        <w:rPr>
          <w:b/>
          <w:color w:val="31849B" w:themeColor="accent5" w:themeShade="BF"/>
          <w:sz w:val="36"/>
        </w:rPr>
        <w:t xml:space="preserve">tats </w:t>
      </w:r>
    </w:p>
    <w:p w:rsidR="00B7648C" w:rsidRPr="00B7648C" w:rsidRDefault="00B7648C" w:rsidP="00B7648C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1EDDF11" wp14:editId="5D9370A8">
            <wp:simplePos x="0" y="0"/>
            <wp:positionH relativeFrom="column">
              <wp:posOffset>3441065</wp:posOffset>
            </wp:positionH>
            <wp:positionV relativeFrom="paragraph">
              <wp:posOffset>745490</wp:posOffset>
            </wp:positionV>
            <wp:extent cx="2651125" cy="1087755"/>
            <wp:effectExtent l="0" t="0" r="0" b="0"/>
            <wp:wrapTight wrapText="bothSides">
              <wp:wrapPolygon edited="0">
                <wp:start x="0" y="0"/>
                <wp:lineTo x="0" y="21184"/>
                <wp:lineTo x="21419" y="21184"/>
                <wp:lineTo x="2141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8C">
        <w:rPr>
          <w:sz w:val="36"/>
        </w:rPr>
        <w:t xml:space="preserve">Nielsen is going to start integrating out-of-home viewing statistics into its national TV ratings next fall, with local ratings picking up OOH viewing this October. Scott Brown, an executive at the </w:t>
      </w:r>
      <w:r w:rsidRPr="00B7648C">
        <w:rPr>
          <w:sz w:val="36"/>
        </w:rPr>
        <w:t>ratings giant</w:t>
      </w:r>
      <w:r w:rsidRPr="00B7648C">
        <w:rPr>
          <w:sz w:val="36"/>
        </w:rPr>
        <w:t>, says that "some networks in the sports genre see approximately 11% of their total audience on average comprised of out of home viewing," and that audiences for news networks are 7% OOH.</w:t>
      </w:r>
    </w:p>
    <w:p w:rsidR="00CF175D" w:rsidRPr="00B7648C" w:rsidRDefault="00B7648C" w:rsidP="00B7648C">
      <w:pPr>
        <w:jc w:val="right"/>
        <w:rPr>
          <w:b/>
          <w:i/>
          <w:color w:val="31849B" w:themeColor="accent5" w:themeShade="BF"/>
          <w:sz w:val="36"/>
        </w:rPr>
      </w:pPr>
      <w:r w:rsidRPr="00B7648C">
        <w:rPr>
          <w:b/>
          <w:i/>
          <w:color w:val="31849B" w:themeColor="accent5" w:themeShade="BF"/>
          <w:sz w:val="36"/>
        </w:rPr>
        <w:t>Variety online 9/9/19</w:t>
      </w:r>
    </w:p>
    <w:p w:rsidR="00B7648C" w:rsidRDefault="00B7648C" w:rsidP="00B7648C">
      <w:hyperlink r:id="rId6" w:history="1">
        <w:r w:rsidRPr="008D792A">
          <w:rPr>
            <w:rStyle w:val="Hyperlink"/>
          </w:rPr>
          <w:t>https://variety.com/2019/tv/news/out-of-home-audiences-nielsen-tv-ratings-2020-1203328231/</w:t>
        </w:r>
      </w:hyperlink>
    </w:p>
    <w:p w:rsidR="00B7648C" w:rsidRDefault="00B7648C" w:rsidP="00B7648C">
      <w:r>
        <w:t>Image credit:</w:t>
      </w:r>
    </w:p>
    <w:p w:rsidR="00B7648C" w:rsidRDefault="00B7648C" w:rsidP="00B7648C">
      <w:hyperlink r:id="rId7" w:history="1">
        <w:r w:rsidRPr="008D792A">
          <w:rPr>
            <w:rStyle w:val="Hyperlink"/>
          </w:rPr>
          <w:t>https://www.nielsen.com/wp-content/uploads/sites/3/2019/03/out-of-home-graphic1.png</w:t>
        </w:r>
      </w:hyperlink>
    </w:p>
    <w:p w:rsidR="00B7648C" w:rsidRDefault="00B7648C" w:rsidP="00B7648C">
      <w:bookmarkStart w:id="0" w:name="_GoBack"/>
      <w:bookmarkEnd w:id="0"/>
    </w:p>
    <w:p w:rsidR="00B7648C" w:rsidRDefault="00B7648C" w:rsidP="00B7648C"/>
    <w:sectPr w:rsidR="00B7648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8C"/>
    <w:rsid w:val="00194E35"/>
    <w:rsid w:val="00226A80"/>
    <w:rsid w:val="00A90A24"/>
    <w:rsid w:val="00B7648C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4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4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elsen.com/wp-content/uploads/sites/3/2019/03/out-of-home-graphic1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19/tv/news/out-of-home-audiences-nielsen-tv-ratings-2020-120332823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2019-09-10T18:03:00Z</dcterms:created>
  <dcterms:modified xsi:type="dcterms:W3CDTF">2019-09-10T18:07:00Z</dcterms:modified>
</cp:coreProperties>
</file>