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05E4D" w:rsidRPr="00505E4D" w:rsidRDefault="00505E4D" w:rsidP="00505E4D">
      <w:pPr>
        <w:rPr>
          <w:b/>
          <w:color w:val="9900FF"/>
          <w:sz w:val="40"/>
          <w:szCs w:val="40"/>
        </w:rPr>
      </w:pPr>
      <w:r w:rsidRPr="00505E4D">
        <w:rPr>
          <w:b/>
          <w:color w:val="9900FF"/>
          <w:sz w:val="40"/>
          <w:szCs w:val="40"/>
        </w:rPr>
        <w:t xml:space="preserve">Pay </w:t>
      </w:r>
      <w:r w:rsidRPr="00505E4D">
        <w:rPr>
          <w:b/>
          <w:color w:val="9900FF"/>
          <w:sz w:val="40"/>
          <w:szCs w:val="40"/>
        </w:rPr>
        <w:t>I</w:t>
      </w:r>
      <w:r w:rsidRPr="00505E4D">
        <w:rPr>
          <w:b/>
          <w:color w:val="9900FF"/>
          <w:sz w:val="40"/>
          <w:szCs w:val="40"/>
        </w:rPr>
        <w:t xml:space="preserve">ncreases </w:t>
      </w:r>
      <w:r w:rsidRPr="00505E4D">
        <w:rPr>
          <w:b/>
          <w:color w:val="9900FF"/>
          <w:sz w:val="40"/>
          <w:szCs w:val="40"/>
        </w:rPr>
        <w:t xml:space="preserve">Now </w:t>
      </w:r>
      <w:bookmarkStart w:id="0" w:name="_GoBack"/>
      <w:bookmarkEnd w:id="0"/>
      <w:r w:rsidRPr="00505E4D">
        <w:rPr>
          <w:b/>
          <w:color w:val="9900FF"/>
          <w:sz w:val="40"/>
          <w:szCs w:val="40"/>
        </w:rPr>
        <w:t>C</w:t>
      </w:r>
      <w:r w:rsidRPr="00505E4D">
        <w:rPr>
          <w:b/>
          <w:color w:val="9900FF"/>
          <w:sz w:val="40"/>
          <w:szCs w:val="40"/>
        </w:rPr>
        <w:t xml:space="preserve">ome in a </w:t>
      </w:r>
      <w:r w:rsidRPr="00505E4D">
        <w:rPr>
          <w:b/>
          <w:color w:val="9900FF"/>
          <w:sz w:val="40"/>
          <w:szCs w:val="40"/>
        </w:rPr>
        <w:t>V</w:t>
      </w:r>
      <w:r w:rsidRPr="00505E4D">
        <w:rPr>
          <w:b/>
          <w:color w:val="9900FF"/>
          <w:sz w:val="40"/>
          <w:szCs w:val="40"/>
        </w:rPr>
        <w:t xml:space="preserve">ariety of </w:t>
      </w:r>
      <w:r w:rsidRPr="00505E4D">
        <w:rPr>
          <w:b/>
          <w:color w:val="9900FF"/>
          <w:sz w:val="40"/>
          <w:szCs w:val="40"/>
        </w:rPr>
        <w:t>F</w:t>
      </w:r>
      <w:r w:rsidRPr="00505E4D">
        <w:rPr>
          <w:b/>
          <w:color w:val="9900FF"/>
          <w:sz w:val="40"/>
          <w:szCs w:val="40"/>
        </w:rPr>
        <w:t xml:space="preserve">orms </w:t>
      </w:r>
    </w:p>
    <w:p w:rsidR="00505E4D" w:rsidRPr="00505E4D" w:rsidRDefault="00505E4D" w:rsidP="00505E4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CB5132" wp14:editId="7BF6E6CB">
            <wp:simplePos x="0" y="0"/>
            <wp:positionH relativeFrom="column">
              <wp:posOffset>4228465</wp:posOffset>
            </wp:positionH>
            <wp:positionV relativeFrom="paragraph">
              <wp:posOffset>396875</wp:posOffset>
            </wp:positionV>
            <wp:extent cx="194500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367" y="21272"/>
                <wp:lineTo x="21367" y="0"/>
                <wp:lineTo x="0" y="0"/>
              </wp:wrapPolygon>
            </wp:wrapTight>
            <wp:docPr id="1" name="Picture 1" descr="Image result for pay 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y ra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E4D">
        <w:rPr>
          <w:sz w:val="40"/>
          <w:szCs w:val="40"/>
        </w:rPr>
        <w:t xml:space="preserve"> </w:t>
      </w:r>
      <w:r w:rsidRPr="00505E4D">
        <w:rPr>
          <w:sz w:val="40"/>
          <w:szCs w:val="40"/>
        </w:rPr>
        <w:t>Pay increases are more likely than ever to come not only as merit-based raises, but also bonuses and cost-of-living increases, writes Eileen Hoenigman Meyer. Additional compensation can also come in the form of stock options and perks such as gym memberships.</w:t>
      </w:r>
    </w:p>
    <w:p w:rsidR="00CF175D" w:rsidRPr="00505E4D" w:rsidRDefault="00505E4D" w:rsidP="00505E4D">
      <w:pPr>
        <w:jc w:val="right"/>
        <w:rPr>
          <w:b/>
          <w:i/>
          <w:color w:val="9900FF"/>
          <w:sz w:val="40"/>
          <w:szCs w:val="40"/>
        </w:rPr>
      </w:pPr>
      <w:r w:rsidRPr="00505E4D">
        <w:rPr>
          <w:b/>
          <w:i/>
          <w:color w:val="9900FF"/>
          <w:sz w:val="40"/>
          <w:szCs w:val="40"/>
        </w:rPr>
        <w:t>Glassdoor 10/17/16</w:t>
      </w:r>
    </w:p>
    <w:p w:rsidR="00505E4D" w:rsidRDefault="00505E4D" w:rsidP="00505E4D">
      <w:hyperlink r:id="rId6" w:history="1">
        <w:r w:rsidRPr="001B33D5">
          <w:rPr>
            <w:rStyle w:val="Hyperlink"/>
          </w:rPr>
          <w:t>https://www.glassdoor.com/blog/which-type-of-raise-is-best-for-you/</w:t>
        </w:r>
      </w:hyperlink>
    </w:p>
    <w:p w:rsidR="00505E4D" w:rsidRDefault="00505E4D" w:rsidP="00505E4D">
      <w:r>
        <w:t>image credit:</w:t>
      </w:r>
    </w:p>
    <w:p w:rsidR="00505E4D" w:rsidRDefault="00505E4D" w:rsidP="00505E4D">
      <w:hyperlink r:id="rId7" w:history="1">
        <w:r w:rsidRPr="001B33D5">
          <w:rPr>
            <w:rStyle w:val="Hyperlink"/>
          </w:rPr>
          <w:t>http://www.newsmediaguild.org/wp-content/uploads/2012/08/payraise.jpg</w:t>
        </w:r>
      </w:hyperlink>
    </w:p>
    <w:p w:rsidR="00505E4D" w:rsidRDefault="00505E4D" w:rsidP="00505E4D"/>
    <w:p w:rsidR="00505E4D" w:rsidRDefault="00505E4D" w:rsidP="00505E4D"/>
    <w:sectPr w:rsidR="00505E4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D"/>
    <w:rsid w:val="00194E35"/>
    <w:rsid w:val="00226A80"/>
    <w:rsid w:val="004E7384"/>
    <w:rsid w:val="00505E4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mediaguild.org/wp-content/uploads/2012/08/payrais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ssdoor.com/blog/which-type-of-raise-is-best-for-yo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2016-10-18T18:48:00Z</dcterms:created>
  <dcterms:modified xsi:type="dcterms:W3CDTF">2016-10-18T18:56:00Z</dcterms:modified>
</cp:coreProperties>
</file>