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6F3EE9" w:rsidRPr="006F3EE9" w:rsidRDefault="006F3EE9" w:rsidP="006F3EE9">
      <w:pPr>
        <w:rPr>
          <w:b/>
          <w:color w:val="0066CC"/>
          <w:sz w:val="36"/>
        </w:rPr>
      </w:pPr>
      <w:r w:rsidRPr="006F3EE9">
        <w:rPr>
          <w:b/>
          <w:color w:val="0066CC"/>
          <w:sz w:val="36"/>
        </w:rPr>
        <w:t>Personalized, Succinct Pitches Capture Journalists' A</w:t>
      </w:r>
      <w:r w:rsidRPr="006F3EE9">
        <w:rPr>
          <w:b/>
          <w:color w:val="0066CC"/>
          <w:sz w:val="36"/>
        </w:rPr>
        <w:t>ttention</w:t>
      </w:r>
    </w:p>
    <w:p w:rsidR="006F3EE9" w:rsidRPr="006F3EE9" w:rsidRDefault="006F3EE9" w:rsidP="006F3EE9">
      <w:pPr>
        <w:rPr>
          <w:sz w:val="36"/>
        </w:rPr>
      </w:pPr>
      <w:r>
        <w:rPr>
          <w:noProof/>
        </w:rPr>
        <w:drawing>
          <wp:anchor distT="0" distB="0" distL="114300" distR="114300" simplePos="0" relativeHeight="251658240" behindDoc="1" locked="0" layoutInCell="1" allowOverlap="1" wp14:anchorId="2A690B55" wp14:editId="1AE47CEB">
            <wp:simplePos x="0" y="0"/>
            <wp:positionH relativeFrom="column">
              <wp:posOffset>4547235</wp:posOffset>
            </wp:positionH>
            <wp:positionV relativeFrom="paragraph">
              <wp:posOffset>554355</wp:posOffset>
            </wp:positionV>
            <wp:extent cx="1216660" cy="1216660"/>
            <wp:effectExtent l="19050" t="0" r="21590" b="421640"/>
            <wp:wrapTight wrapText="bothSides">
              <wp:wrapPolygon edited="0">
                <wp:start x="338" y="0"/>
                <wp:lineTo x="-338" y="338"/>
                <wp:lineTo x="-338" y="28747"/>
                <wp:lineTo x="21645" y="28747"/>
                <wp:lineTo x="21645" y="26718"/>
                <wp:lineTo x="21307" y="22660"/>
                <wp:lineTo x="20969" y="21645"/>
                <wp:lineTo x="21645" y="17587"/>
                <wp:lineTo x="21645" y="5411"/>
                <wp:lineTo x="21307" y="338"/>
                <wp:lineTo x="21307" y="0"/>
                <wp:lineTo x="338"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6660" cy="12166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6F3EE9">
        <w:rPr>
          <w:sz w:val="36"/>
        </w:rPr>
        <w:t>Journalists are consumed by coronavirus-related news, but PR professionals can still capture their attention with other types of stories, writes Erin Harrison. She offers tips from prominent legal journalists, such as providing pieces that focus on "macro-trends" and "insights from industry peers" and "solving a specific problem and providing a distinct perspective."</w:t>
      </w:r>
    </w:p>
    <w:p w:rsidR="008E144F" w:rsidRPr="006F3EE9" w:rsidRDefault="006F3EE9" w:rsidP="006F3EE9">
      <w:pPr>
        <w:jc w:val="right"/>
        <w:rPr>
          <w:b/>
          <w:i/>
          <w:color w:val="0066CC"/>
          <w:sz w:val="36"/>
        </w:rPr>
      </w:pPr>
      <w:r w:rsidRPr="006F3EE9">
        <w:rPr>
          <w:b/>
          <w:i/>
          <w:color w:val="0066CC"/>
          <w:sz w:val="36"/>
        </w:rPr>
        <w:t xml:space="preserve">PR Daily </w:t>
      </w:r>
      <w:r w:rsidRPr="006F3EE9">
        <w:rPr>
          <w:b/>
          <w:i/>
          <w:color w:val="0066CC"/>
          <w:sz w:val="36"/>
        </w:rPr>
        <w:t>7.6.20</w:t>
      </w:r>
    </w:p>
    <w:p w:rsidR="006F3EE9" w:rsidRDefault="006F3EE9" w:rsidP="006F3EE9">
      <w:pPr>
        <w:jc w:val="right"/>
        <w:rPr>
          <w:i/>
          <w:sz w:val="28"/>
        </w:rPr>
      </w:pPr>
      <w:hyperlink r:id="rId6" w:history="1">
        <w:r w:rsidRPr="006F3EE9">
          <w:rPr>
            <w:rStyle w:val="Hyperlink"/>
            <w:i/>
            <w:sz w:val="28"/>
          </w:rPr>
          <w:t>https://www.prdaily.com/10-ways-to-get-media-attention-during-this-pandemic/</w:t>
        </w:r>
      </w:hyperlink>
    </w:p>
    <w:p w:rsidR="006F3EE9" w:rsidRDefault="006F3EE9" w:rsidP="006F3EE9">
      <w:pPr>
        <w:jc w:val="right"/>
        <w:rPr>
          <w:i/>
          <w:sz w:val="28"/>
        </w:rPr>
      </w:pPr>
      <w:r>
        <w:rPr>
          <w:i/>
          <w:sz w:val="28"/>
        </w:rPr>
        <w:t>Image credit:</w:t>
      </w:r>
    </w:p>
    <w:p w:rsidR="006F3EE9" w:rsidRDefault="006F3EE9" w:rsidP="006F3EE9">
      <w:pPr>
        <w:jc w:val="right"/>
        <w:rPr>
          <w:i/>
          <w:sz w:val="28"/>
        </w:rPr>
      </w:pPr>
      <w:hyperlink r:id="rId7" w:history="1">
        <w:r w:rsidRPr="005D781E">
          <w:rPr>
            <w:rStyle w:val="Hyperlink"/>
            <w:i/>
            <w:sz w:val="28"/>
          </w:rPr>
          <w:t>http://beyondfifteen.com/wp-content/uploads/2017/10/Public-Relations-Tools-1200x1200.jpg</w:t>
        </w:r>
      </w:hyperlink>
    </w:p>
    <w:p w:rsidR="006F3EE9" w:rsidRPr="006F3EE9" w:rsidRDefault="006F3EE9" w:rsidP="006F3EE9">
      <w:pPr>
        <w:jc w:val="right"/>
        <w:rPr>
          <w:i/>
          <w:sz w:val="28"/>
        </w:rPr>
      </w:pPr>
      <w:bookmarkStart w:id="0" w:name="_GoBack"/>
      <w:bookmarkEnd w:id="0"/>
    </w:p>
    <w:p w:rsidR="006F3EE9" w:rsidRPr="006F3EE9" w:rsidRDefault="006F3EE9" w:rsidP="006F3EE9">
      <w:pPr>
        <w:rPr>
          <w:i/>
        </w:rPr>
      </w:pPr>
    </w:p>
    <w:sectPr w:rsidR="006F3EE9" w:rsidRPr="006F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E9"/>
    <w:rsid w:val="004A14F9"/>
    <w:rsid w:val="0051611A"/>
    <w:rsid w:val="006F3EE9"/>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E9"/>
    <w:rPr>
      <w:color w:val="0000FF" w:themeColor="hyperlink"/>
      <w:u w:val="single"/>
    </w:rPr>
  </w:style>
  <w:style w:type="paragraph" w:styleId="BalloonText">
    <w:name w:val="Balloon Text"/>
    <w:basedOn w:val="Normal"/>
    <w:link w:val="BalloonTextChar"/>
    <w:uiPriority w:val="99"/>
    <w:semiHidden/>
    <w:unhideWhenUsed/>
    <w:rsid w:val="006F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EE9"/>
    <w:rPr>
      <w:color w:val="0000FF" w:themeColor="hyperlink"/>
      <w:u w:val="single"/>
    </w:rPr>
  </w:style>
  <w:style w:type="paragraph" w:styleId="BalloonText">
    <w:name w:val="Balloon Text"/>
    <w:basedOn w:val="Normal"/>
    <w:link w:val="BalloonTextChar"/>
    <w:uiPriority w:val="99"/>
    <w:semiHidden/>
    <w:unhideWhenUsed/>
    <w:rsid w:val="006F3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yondfifteen.com/wp-content/uploads/2017/10/Public-Relations-Tools-1200x12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daily.com/10-ways-to-get-media-attention-during-this-pandemi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2020-07-06T22:18:00Z</dcterms:created>
  <dcterms:modified xsi:type="dcterms:W3CDTF">2020-07-06T22:31:00Z</dcterms:modified>
</cp:coreProperties>
</file>