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7A0A5686" w14:textId="05EE5B86" w:rsidR="002A7003" w:rsidRPr="002A7003" w:rsidRDefault="002A7003" w:rsidP="002A7003">
      <w:pPr>
        <w:rPr>
          <w:b/>
          <w:bCs/>
          <w:color w:val="00FFCC"/>
          <w:sz w:val="36"/>
          <w:szCs w:val="36"/>
        </w:rPr>
      </w:pPr>
      <w:r w:rsidRPr="002A7003">
        <w:rPr>
          <w:b/>
          <w:bCs/>
          <w:color w:val="00FFCC"/>
          <w:sz w:val="36"/>
          <w:szCs w:val="36"/>
        </w:rPr>
        <w:t xml:space="preserve">Studies </w:t>
      </w:r>
      <w:r w:rsidRPr="002A7003">
        <w:rPr>
          <w:b/>
          <w:bCs/>
          <w:color w:val="00FFCC"/>
          <w:sz w:val="36"/>
          <w:szCs w:val="36"/>
        </w:rPr>
        <w:t>H</w:t>
      </w:r>
      <w:r w:rsidRPr="002A7003">
        <w:rPr>
          <w:b/>
          <w:bCs/>
          <w:color w:val="00FFCC"/>
          <w:sz w:val="36"/>
          <w:szCs w:val="36"/>
        </w:rPr>
        <w:t xml:space="preserve">ighlight </w:t>
      </w:r>
      <w:r w:rsidRPr="002A7003">
        <w:rPr>
          <w:b/>
          <w:bCs/>
          <w:color w:val="00FFCC"/>
          <w:sz w:val="36"/>
          <w:szCs w:val="36"/>
        </w:rPr>
        <w:t>A</w:t>
      </w:r>
      <w:r w:rsidRPr="002A7003">
        <w:rPr>
          <w:b/>
          <w:bCs/>
          <w:color w:val="00FFCC"/>
          <w:sz w:val="36"/>
          <w:szCs w:val="36"/>
        </w:rPr>
        <w:t xml:space="preserve">d </w:t>
      </w:r>
      <w:r w:rsidRPr="002A7003">
        <w:rPr>
          <w:b/>
          <w:bCs/>
          <w:color w:val="00FFCC"/>
          <w:sz w:val="36"/>
          <w:szCs w:val="36"/>
        </w:rPr>
        <w:t>P</w:t>
      </w:r>
      <w:r w:rsidRPr="002A7003">
        <w:rPr>
          <w:b/>
          <w:bCs/>
          <w:color w:val="00FFCC"/>
          <w:sz w:val="36"/>
          <w:szCs w:val="36"/>
        </w:rPr>
        <w:t xml:space="preserve">otential </w:t>
      </w:r>
      <w:r w:rsidRPr="002A7003">
        <w:rPr>
          <w:b/>
          <w:bCs/>
          <w:color w:val="00FFCC"/>
          <w:sz w:val="36"/>
          <w:szCs w:val="36"/>
        </w:rPr>
        <w:t>O</w:t>
      </w:r>
      <w:r w:rsidRPr="002A7003">
        <w:rPr>
          <w:b/>
          <w:bCs/>
          <w:color w:val="00FFCC"/>
          <w:sz w:val="36"/>
          <w:szCs w:val="36"/>
        </w:rPr>
        <w:t xml:space="preserve">f </w:t>
      </w:r>
      <w:r w:rsidRPr="002A7003">
        <w:rPr>
          <w:b/>
          <w:bCs/>
          <w:color w:val="00FFCC"/>
          <w:sz w:val="36"/>
          <w:szCs w:val="36"/>
        </w:rPr>
        <w:t>P</w:t>
      </w:r>
      <w:r w:rsidRPr="002A7003">
        <w:rPr>
          <w:b/>
          <w:bCs/>
          <w:color w:val="00FFCC"/>
          <w:sz w:val="36"/>
          <w:szCs w:val="36"/>
        </w:rPr>
        <w:t xml:space="preserve">odcast </w:t>
      </w:r>
      <w:r w:rsidRPr="002A7003">
        <w:rPr>
          <w:b/>
          <w:bCs/>
          <w:color w:val="00FFCC"/>
          <w:sz w:val="36"/>
          <w:szCs w:val="36"/>
        </w:rPr>
        <w:t>A</w:t>
      </w:r>
      <w:r w:rsidRPr="002A7003">
        <w:rPr>
          <w:b/>
          <w:bCs/>
          <w:color w:val="00FFCC"/>
          <w:sz w:val="36"/>
          <w:szCs w:val="36"/>
        </w:rPr>
        <w:t>udiences</w:t>
      </w:r>
    </w:p>
    <w:p w14:paraId="79A6550D" w14:textId="5F1E67F2" w:rsidR="002A7003" w:rsidRPr="002A7003" w:rsidRDefault="00405244" w:rsidP="002A7003">
      <w:pPr>
        <w:rPr>
          <w:sz w:val="36"/>
          <w:szCs w:val="36"/>
        </w:rPr>
      </w:pPr>
      <w:r>
        <w:rPr>
          <w:noProof/>
          <w:sz w:val="36"/>
          <w:szCs w:val="36"/>
        </w:rPr>
        <w:drawing>
          <wp:anchor distT="0" distB="0" distL="114300" distR="114300" simplePos="0" relativeHeight="251657216" behindDoc="1" locked="0" layoutInCell="1" allowOverlap="1" wp14:anchorId="6D2B7910" wp14:editId="1A015FAD">
            <wp:simplePos x="0" y="0"/>
            <wp:positionH relativeFrom="column">
              <wp:posOffset>4850130</wp:posOffset>
            </wp:positionH>
            <wp:positionV relativeFrom="paragraph">
              <wp:posOffset>427990</wp:posOffset>
            </wp:positionV>
            <wp:extent cx="1221105" cy="1221105"/>
            <wp:effectExtent l="19050" t="0" r="17145" b="379095"/>
            <wp:wrapTight wrapText="bothSides">
              <wp:wrapPolygon edited="0">
                <wp:start x="337" y="0"/>
                <wp:lineTo x="-337" y="337"/>
                <wp:lineTo x="-337" y="27969"/>
                <wp:lineTo x="21566" y="27969"/>
                <wp:lineTo x="21566" y="26621"/>
                <wp:lineTo x="21229" y="22577"/>
                <wp:lineTo x="20892" y="21566"/>
                <wp:lineTo x="21566" y="17523"/>
                <wp:lineTo x="21566" y="5392"/>
                <wp:lineTo x="21229" y="337"/>
                <wp:lineTo x="21229" y="0"/>
                <wp:lineTo x="3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1105" cy="12211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A7003" w:rsidRPr="002A7003">
        <w:rPr>
          <w:sz w:val="36"/>
          <w:szCs w:val="36"/>
        </w:rPr>
        <w:t>Podcast listeners on average tend to be young, educated and upper-class, with more than half working in white-collar positions and earning more than $75,000 annually, studies from Cumulus Media, Edison Research and Nielsen suggest. The average age and spending power of podcast audiences makes them an appealing target for advertisers, says Cumulus Chief Insights Officer Pierre Bouvard.</w:t>
      </w:r>
    </w:p>
    <w:p w14:paraId="6E5A4D3C" w14:textId="519049CB" w:rsidR="002A7003" w:rsidRPr="002A7003" w:rsidRDefault="002A7003" w:rsidP="002A7003">
      <w:pPr>
        <w:jc w:val="right"/>
        <w:rPr>
          <w:b/>
          <w:bCs/>
          <w:i/>
          <w:iCs/>
          <w:color w:val="00FFCC"/>
          <w:sz w:val="36"/>
          <w:szCs w:val="36"/>
        </w:rPr>
      </w:pPr>
      <w:r w:rsidRPr="002A7003">
        <w:rPr>
          <w:b/>
          <w:bCs/>
          <w:i/>
          <w:iCs/>
          <w:color w:val="00FFCC"/>
          <w:sz w:val="36"/>
          <w:szCs w:val="36"/>
        </w:rPr>
        <w:t>Radio World 8/31</w:t>
      </w:r>
      <w:r w:rsidRPr="002A7003">
        <w:rPr>
          <w:b/>
          <w:bCs/>
          <w:i/>
          <w:iCs/>
          <w:color w:val="00FFCC"/>
          <w:sz w:val="36"/>
          <w:szCs w:val="36"/>
        </w:rPr>
        <w:t>/21</w:t>
      </w:r>
    </w:p>
    <w:p w14:paraId="68FF96A5" w14:textId="05F4F7DA" w:rsidR="00FE75DF" w:rsidRDefault="002A7003" w:rsidP="002D64F6">
      <w:pPr>
        <w:jc w:val="right"/>
        <w:rPr>
          <w:i/>
          <w:iCs/>
        </w:rPr>
      </w:pPr>
      <w:hyperlink r:id="rId5" w:history="1">
        <w:r w:rsidRPr="002D64F6">
          <w:rPr>
            <w:rStyle w:val="Hyperlink"/>
            <w:i/>
            <w:iCs/>
          </w:rPr>
          <w:t>https://www.radioworld.com/news-and-business/programming-and-sales/podcast-listeners-by-the-numbers?utm_source=SmartBrief&amp;utm_medium=email&amp;utm_campaign=45863C53-9E40-4489-97A3-CC1A29EF491D&amp;utm_content=EDBB2398-CEC2-41A5-BB6B-175B1319111B&amp;utm_term=a25693a1-51b6-4112-bde4-56bd420e983f</w:t>
        </w:r>
      </w:hyperlink>
    </w:p>
    <w:p w14:paraId="21D50A2A" w14:textId="2D601C62" w:rsidR="00405244" w:rsidRDefault="00405244" w:rsidP="002D64F6">
      <w:pPr>
        <w:jc w:val="right"/>
        <w:rPr>
          <w:i/>
          <w:iCs/>
        </w:rPr>
      </w:pPr>
      <w:r>
        <w:rPr>
          <w:i/>
          <w:iCs/>
        </w:rPr>
        <w:t>Image credit:</w:t>
      </w:r>
    </w:p>
    <w:p w14:paraId="5B2DAB79" w14:textId="1C046311" w:rsidR="00405244" w:rsidRDefault="004E01B6" w:rsidP="002D64F6">
      <w:pPr>
        <w:jc w:val="right"/>
        <w:rPr>
          <w:i/>
          <w:iCs/>
        </w:rPr>
      </w:pPr>
      <w:hyperlink r:id="rId6" w:history="1">
        <w:r w:rsidRPr="00FE185D">
          <w:rPr>
            <w:rStyle w:val="Hyperlink"/>
            <w:i/>
            <w:iCs/>
          </w:rPr>
          <w:t>https://image.freepik.com/vector-gratis/microfono-retro-aislado-elemento-diseno-radio-podcast-fondo-blanco_345837-466.jpg</w:t>
        </w:r>
      </w:hyperlink>
    </w:p>
    <w:p w14:paraId="115EC8A2" w14:textId="77777777" w:rsidR="004E01B6" w:rsidRPr="002D64F6" w:rsidRDefault="004E01B6" w:rsidP="002D64F6">
      <w:pPr>
        <w:jc w:val="right"/>
        <w:rPr>
          <w:i/>
          <w:iCs/>
        </w:rPr>
      </w:pPr>
    </w:p>
    <w:p w14:paraId="561F90D8" w14:textId="77777777" w:rsidR="002A7003" w:rsidRDefault="002A7003"/>
    <w:sectPr w:rsidR="002A7003"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A8"/>
    <w:rsid w:val="002A7003"/>
    <w:rsid w:val="002D64F6"/>
    <w:rsid w:val="003837C3"/>
    <w:rsid w:val="00405244"/>
    <w:rsid w:val="004218A8"/>
    <w:rsid w:val="004E01B6"/>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69]"/>
    </o:shapedefaults>
    <o:shapelayout v:ext="edit">
      <o:idmap v:ext="edit" data="1"/>
    </o:shapelayout>
  </w:shapeDefaults>
  <w:decimalSymbol w:val="."/>
  <w:listSeparator w:val=","/>
  <w14:docId w14:val="741ACD1D"/>
  <w15:chartTrackingRefBased/>
  <w15:docId w15:val="{971B354D-5903-49D8-AFB6-13733DEC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003"/>
    <w:rPr>
      <w:color w:val="0563C1" w:themeColor="hyperlink"/>
      <w:u w:val="single"/>
    </w:rPr>
  </w:style>
  <w:style w:type="character" w:styleId="UnresolvedMention">
    <w:name w:val="Unresolved Mention"/>
    <w:basedOn w:val="DefaultParagraphFont"/>
    <w:uiPriority w:val="99"/>
    <w:semiHidden/>
    <w:unhideWhenUsed/>
    <w:rsid w:val="002A7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ge.freepik.com/vector-gratis/microfono-retro-aislado-elemento-diseno-radio-podcast-fondo-blanco_345837-466.jpg" TargetMode="External"/><Relationship Id="rId5" Type="http://schemas.openxmlformats.org/officeDocument/2006/relationships/hyperlink" Target="https://www.radioworld.com/news-and-business/programming-and-sales/podcast-listeners-by-the-numbers?utm_source=SmartBrief&amp;utm_medium=email&amp;utm_campaign=45863C53-9E40-4489-97A3-CC1A29EF491D&amp;utm_content=EDBB2398-CEC2-41A5-BB6B-175B1319111B&amp;utm_term=a25693a1-51b6-4112-bde4-56bd420e983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2021-09-01T18:47:00Z</dcterms:created>
  <dcterms:modified xsi:type="dcterms:W3CDTF">2021-09-01T18:47:00Z</dcterms:modified>
</cp:coreProperties>
</file>