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E2D5" w:themeColor="accent2" w:themeTint="33"/>
  <w:body>
    <w:p w14:paraId="08330750" w14:textId="05B5DA22" w:rsidR="00EB7B6A" w:rsidRPr="00EB7B6A" w:rsidRDefault="00EB7B6A" w:rsidP="00EB7B6A">
      <w:pPr>
        <w:rPr>
          <w:b/>
          <w:bCs/>
          <w:color w:val="0000FF"/>
          <w:sz w:val="36"/>
          <w:szCs w:val="36"/>
        </w:rPr>
      </w:pPr>
      <w:r w:rsidRPr="00EB7B6A">
        <w:rPr>
          <w:b/>
          <w:bCs/>
          <w:color w:val="0000FF"/>
          <w:sz w:val="36"/>
          <w:szCs w:val="36"/>
        </w:rPr>
        <w:t xml:space="preserve">PR </w:t>
      </w:r>
      <w:r w:rsidRPr="00EB7B6A">
        <w:rPr>
          <w:b/>
          <w:bCs/>
          <w:color w:val="0000FF"/>
          <w:sz w:val="36"/>
          <w:szCs w:val="36"/>
        </w:rPr>
        <w:t>P</w:t>
      </w:r>
      <w:r w:rsidRPr="00EB7B6A">
        <w:rPr>
          <w:b/>
          <w:bCs/>
          <w:color w:val="0000FF"/>
          <w:sz w:val="36"/>
          <w:szCs w:val="36"/>
        </w:rPr>
        <w:t xml:space="preserve">ros </w:t>
      </w:r>
      <w:r w:rsidRPr="00EB7B6A">
        <w:rPr>
          <w:b/>
          <w:bCs/>
          <w:color w:val="0000FF"/>
          <w:sz w:val="36"/>
          <w:szCs w:val="36"/>
        </w:rPr>
        <w:t>S</w:t>
      </w:r>
      <w:r w:rsidRPr="00EB7B6A">
        <w:rPr>
          <w:b/>
          <w:bCs/>
          <w:color w:val="0000FF"/>
          <w:sz w:val="36"/>
          <w:szCs w:val="36"/>
        </w:rPr>
        <w:t xml:space="preserve">hare </w:t>
      </w:r>
      <w:r w:rsidRPr="00EB7B6A">
        <w:rPr>
          <w:b/>
          <w:bCs/>
          <w:color w:val="0000FF"/>
          <w:sz w:val="36"/>
          <w:szCs w:val="36"/>
        </w:rPr>
        <w:t>A</w:t>
      </w:r>
      <w:r w:rsidRPr="00EB7B6A">
        <w:rPr>
          <w:b/>
          <w:bCs/>
          <w:color w:val="0000FF"/>
          <w:sz w:val="36"/>
          <w:szCs w:val="36"/>
        </w:rPr>
        <w:t xml:space="preserve">dvice </w:t>
      </w:r>
      <w:r w:rsidRPr="00EB7B6A">
        <w:rPr>
          <w:b/>
          <w:bCs/>
          <w:color w:val="0000FF"/>
          <w:sz w:val="36"/>
          <w:szCs w:val="36"/>
        </w:rPr>
        <w:t>F</w:t>
      </w:r>
      <w:r w:rsidRPr="00EB7B6A">
        <w:rPr>
          <w:b/>
          <w:bCs/>
          <w:color w:val="0000FF"/>
          <w:sz w:val="36"/>
          <w:szCs w:val="36"/>
        </w:rPr>
        <w:t xml:space="preserve">or </w:t>
      </w:r>
      <w:r w:rsidRPr="00EB7B6A">
        <w:rPr>
          <w:b/>
          <w:bCs/>
          <w:color w:val="0000FF"/>
          <w:sz w:val="36"/>
          <w:szCs w:val="36"/>
        </w:rPr>
        <w:t>Y</w:t>
      </w:r>
      <w:r w:rsidRPr="00EB7B6A">
        <w:rPr>
          <w:b/>
          <w:bCs/>
          <w:color w:val="0000FF"/>
          <w:sz w:val="36"/>
          <w:szCs w:val="36"/>
        </w:rPr>
        <w:t xml:space="preserve">ounger </w:t>
      </w:r>
      <w:r w:rsidRPr="00EB7B6A">
        <w:rPr>
          <w:b/>
          <w:bCs/>
          <w:color w:val="0000FF"/>
          <w:sz w:val="36"/>
          <w:szCs w:val="36"/>
        </w:rPr>
        <w:t>F</w:t>
      </w:r>
      <w:r w:rsidRPr="00EB7B6A">
        <w:rPr>
          <w:b/>
          <w:bCs/>
          <w:color w:val="0000FF"/>
          <w:sz w:val="36"/>
          <w:szCs w:val="36"/>
        </w:rPr>
        <w:t>emales</w:t>
      </w:r>
    </w:p>
    <w:p w14:paraId="28AC35FF" w14:textId="237669E9" w:rsidR="00EB7B6A" w:rsidRPr="00EB7B6A" w:rsidRDefault="00EB7B6A" w:rsidP="00EB7B6A">
      <w:pPr>
        <w:rPr>
          <w:sz w:val="36"/>
          <w:szCs w:val="36"/>
        </w:rPr>
      </w:pPr>
      <w:r>
        <w:rPr>
          <w:noProof/>
          <w:sz w:val="36"/>
          <w:szCs w:val="36"/>
        </w:rPr>
        <w:drawing>
          <wp:anchor distT="0" distB="0" distL="114300" distR="114300" simplePos="0" relativeHeight="251658240" behindDoc="1" locked="0" layoutInCell="1" allowOverlap="1" wp14:anchorId="54B3BF08" wp14:editId="0D19C879">
            <wp:simplePos x="0" y="0"/>
            <wp:positionH relativeFrom="column">
              <wp:posOffset>4205287</wp:posOffset>
            </wp:positionH>
            <wp:positionV relativeFrom="paragraph">
              <wp:posOffset>647065</wp:posOffset>
            </wp:positionV>
            <wp:extent cx="2001520" cy="1047115"/>
            <wp:effectExtent l="0" t="0" r="0" b="635"/>
            <wp:wrapTight wrapText="bothSides">
              <wp:wrapPolygon edited="0">
                <wp:start x="0" y="0"/>
                <wp:lineTo x="0" y="21220"/>
                <wp:lineTo x="21381" y="21220"/>
                <wp:lineTo x="21381" y="0"/>
                <wp:lineTo x="0" y="0"/>
              </wp:wrapPolygon>
            </wp:wrapTight>
            <wp:docPr id="1088987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520" cy="1047115"/>
                    </a:xfrm>
                    <a:prstGeom prst="rect">
                      <a:avLst/>
                    </a:prstGeom>
                    <a:noFill/>
                  </pic:spPr>
                </pic:pic>
              </a:graphicData>
            </a:graphic>
            <wp14:sizeRelH relativeFrom="page">
              <wp14:pctWidth>0</wp14:pctWidth>
            </wp14:sizeRelH>
            <wp14:sizeRelV relativeFrom="page">
              <wp14:pctHeight>0</wp14:pctHeight>
            </wp14:sizeRelV>
          </wp:anchor>
        </w:drawing>
      </w:r>
      <w:r w:rsidRPr="00EB7B6A">
        <w:rPr>
          <w:sz w:val="36"/>
          <w:szCs w:val="36"/>
        </w:rPr>
        <w:t>Female PR practitioners shared advice they'd give their younger selves during last year's PR Daily's Top Women in Marketing Awards event. Stanley Brand's Sue Dietrich warned against burning bridges. Gaming Laboratories International's April Augustine would tell her younger self to "own her expertise," and Myers Squibb's Aliah Davis McHenry said she "would tell her to be bold" and "not let anyone steal her joy."</w:t>
      </w:r>
    </w:p>
    <w:p w14:paraId="51F87969" w14:textId="3015A421" w:rsidR="00FE75DF" w:rsidRPr="00EB7B6A" w:rsidRDefault="00EB7B6A" w:rsidP="00EB7B6A">
      <w:pPr>
        <w:jc w:val="right"/>
        <w:rPr>
          <w:b/>
          <w:bCs/>
          <w:i/>
          <w:iCs/>
          <w:color w:val="0000FF"/>
          <w:sz w:val="36"/>
          <w:szCs w:val="36"/>
        </w:rPr>
      </w:pPr>
      <w:r w:rsidRPr="00EB7B6A">
        <w:rPr>
          <w:b/>
          <w:bCs/>
          <w:i/>
          <w:iCs/>
          <w:color w:val="0000FF"/>
          <w:sz w:val="36"/>
          <w:szCs w:val="36"/>
        </w:rPr>
        <w:t>PR Daily 3/12</w:t>
      </w:r>
      <w:r w:rsidRPr="00EB7B6A">
        <w:rPr>
          <w:b/>
          <w:bCs/>
          <w:i/>
          <w:iCs/>
          <w:color w:val="0000FF"/>
          <w:sz w:val="36"/>
          <w:szCs w:val="36"/>
        </w:rPr>
        <w:t>/24</w:t>
      </w:r>
    </w:p>
    <w:p w14:paraId="28EBBB50" w14:textId="7026C661" w:rsidR="00EB7B6A" w:rsidRDefault="00EB7B6A" w:rsidP="00EB7B6A">
      <w:pPr>
        <w:jc w:val="right"/>
        <w:rPr>
          <w:i/>
          <w:iCs/>
          <w:sz w:val="24"/>
          <w:szCs w:val="24"/>
        </w:rPr>
      </w:pPr>
      <w:hyperlink r:id="rId5" w:history="1">
        <w:r w:rsidRPr="00EB7B6A">
          <w:rPr>
            <w:rStyle w:val="Hyperlink"/>
            <w:i/>
            <w:iCs/>
            <w:sz w:val="24"/>
            <w:szCs w:val="24"/>
          </w:rPr>
          <w:t>https://www.prdaily.com/ragan-and-pr-dailys-top-women-in-marketing-class-of-23-on-the-advice-theyd-give-their-younger-selves/</w:t>
        </w:r>
      </w:hyperlink>
    </w:p>
    <w:p w14:paraId="5ECC7005" w14:textId="3CD4DC42" w:rsidR="00EB7B6A" w:rsidRDefault="00EB7B6A" w:rsidP="00EB7B6A">
      <w:pPr>
        <w:jc w:val="right"/>
        <w:rPr>
          <w:i/>
          <w:iCs/>
          <w:sz w:val="24"/>
          <w:szCs w:val="24"/>
        </w:rPr>
      </w:pPr>
      <w:r>
        <w:rPr>
          <w:i/>
          <w:iCs/>
          <w:sz w:val="24"/>
          <w:szCs w:val="24"/>
        </w:rPr>
        <w:t>Image copyright:</w:t>
      </w:r>
    </w:p>
    <w:p w14:paraId="61F2329C" w14:textId="7B495E1A" w:rsidR="00EB7B6A" w:rsidRDefault="00EB7B6A" w:rsidP="00EB7B6A">
      <w:pPr>
        <w:jc w:val="right"/>
        <w:rPr>
          <w:i/>
          <w:iCs/>
          <w:sz w:val="24"/>
          <w:szCs w:val="24"/>
        </w:rPr>
      </w:pPr>
      <w:hyperlink r:id="rId6" w:history="1">
        <w:r w:rsidRPr="0041516D">
          <w:rPr>
            <w:rStyle w:val="Hyperlink"/>
            <w:i/>
            <w:iCs/>
            <w:sz w:val="24"/>
            <w:szCs w:val="24"/>
          </w:rPr>
          <w:t>https://s39939.pcdn.co/wp-content/uploads/2024/01/social-share_toDevTeam@2x-1-1024x536.png</w:t>
        </w:r>
      </w:hyperlink>
    </w:p>
    <w:p w14:paraId="466C76D5" w14:textId="77777777" w:rsidR="00EB7B6A" w:rsidRPr="00EB7B6A" w:rsidRDefault="00EB7B6A" w:rsidP="00EB7B6A">
      <w:pPr>
        <w:jc w:val="right"/>
        <w:rPr>
          <w:i/>
          <w:iCs/>
          <w:sz w:val="24"/>
          <w:szCs w:val="24"/>
        </w:rPr>
      </w:pPr>
    </w:p>
    <w:p w14:paraId="0CCF2154" w14:textId="77777777" w:rsidR="00EB7B6A" w:rsidRDefault="00EB7B6A" w:rsidP="00EB7B6A"/>
    <w:sectPr w:rsidR="00EB7B6A" w:rsidSect="00325A1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6A"/>
    <w:rsid w:val="00051B95"/>
    <w:rsid w:val="00181C35"/>
    <w:rsid w:val="00325A1C"/>
    <w:rsid w:val="003837C3"/>
    <w:rsid w:val="00EB7B6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6f,#0c9"/>
    </o:shapedefaults>
    <o:shapelayout v:ext="edit">
      <o:idmap v:ext="edit" data="1"/>
    </o:shapelayout>
  </w:shapeDefaults>
  <w:decimalSymbol w:val="."/>
  <w:listSeparator w:val=","/>
  <w14:docId w14:val="2BF2E9A3"/>
  <w15:chartTrackingRefBased/>
  <w15:docId w15:val="{CC09FEE2-110B-4EFE-9F48-413A7E8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B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7B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7B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7B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7B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7B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7B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7B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7B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7B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7B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7B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7B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7B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7B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7B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7B6A"/>
    <w:rPr>
      <w:rFonts w:eastAsiaTheme="majorEastAsia" w:cstheme="majorBidi"/>
      <w:color w:val="272727" w:themeColor="text1" w:themeTint="D8"/>
    </w:rPr>
  </w:style>
  <w:style w:type="paragraph" w:styleId="Title">
    <w:name w:val="Title"/>
    <w:basedOn w:val="Normal"/>
    <w:next w:val="Normal"/>
    <w:link w:val="TitleChar"/>
    <w:uiPriority w:val="10"/>
    <w:qFormat/>
    <w:rsid w:val="00EB7B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7B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7B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7B6A"/>
    <w:pPr>
      <w:spacing w:before="160"/>
      <w:jc w:val="center"/>
    </w:pPr>
    <w:rPr>
      <w:i/>
      <w:iCs/>
      <w:color w:val="404040" w:themeColor="text1" w:themeTint="BF"/>
    </w:rPr>
  </w:style>
  <w:style w:type="character" w:customStyle="1" w:styleId="QuoteChar">
    <w:name w:val="Quote Char"/>
    <w:basedOn w:val="DefaultParagraphFont"/>
    <w:link w:val="Quote"/>
    <w:uiPriority w:val="29"/>
    <w:rsid w:val="00EB7B6A"/>
    <w:rPr>
      <w:i/>
      <w:iCs/>
      <w:color w:val="404040" w:themeColor="text1" w:themeTint="BF"/>
    </w:rPr>
  </w:style>
  <w:style w:type="paragraph" w:styleId="ListParagraph">
    <w:name w:val="List Paragraph"/>
    <w:basedOn w:val="Normal"/>
    <w:uiPriority w:val="34"/>
    <w:qFormat/>
    <w:rsid w:val="00EB7B6A"/>
    <w:pPr>
      <w:ind w:left="720"/>
      <w:contextualSpacing/>
    </w:pPr>
  </w:style>
  <w:style w:type="character" w:styleId="IntenseEmphasis">
    <w:name w:val="Intense Emphasis"/>
    <w:basedOn w:val="DefaultParagraphFont"/>
    <w:uiPriority w:val="21"/>
    <w:qFormat/>
    <w:rsid w:val="00EB7B6A"/>
    <w:rPr>
      <w:i/>
      <w:iCs/>
      <w:color w:val="0F4761" w:themeColor="accent1" w:themeShade="BF"/>
    </w:rPr>
  </w:style>
  <w:style w:type="paragraph" w:styleId="IntenseQuote">
    <w:name w:val="Intense Quote"/>
    <w:basedOn w:val="Normal"/>
    <w:next w:val="Normal"/>
    <w:link w:val="IntenseQuoteChar"/>
    <w:uiPriority w:val="30"/>
    <w:qFormat/>
    <w:rsid w:val="00EB7B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7B6A"/>
    <w:rPr>
      <w:i/>
      <w:iCs/>
      <w:color w:val="0F4761" w:themeColor="accent1" w:themeShade="BF"/>
    </w:rPr>
  </w:style>
  <w:style w:type="character" w:styleId="IntenseReference">
    <w:name w:val="Intense Reference"/>
    <w:basedOn w:val="DefaultParagraphFont"/>
    <w:uiPriority w:val="32"/>
    <w:qFormat/>
    <w:rsid w:val="00EB7B6A"/>
    <w:rPr>
      <w:b/>
      <w:bCs/>
      <w:smallCaps/>
      <w:color w:val="0F4761" w:themeColor="accent1" w:themeShade="BF"/>
      <w:spacing w:val="5"/>
    </w:rPr>
  </w:style>
  <w:style w:type="character" w:styleId="Hyperlink">
    <w:name w:val="Hyperlink"/>
    <w:basedOn w:val="DefaultParagraphFont"/>
    <w:uiPriority w:val="99"/>
    <w:unhideWhenUsed/>
    <w:rsid w:val="00EB7B6A"/>
    <w:rPr>
      <w:color w:val="467886" w:themeColor="hyperlink"/>
      <w:u w:val="single"/>
    </w:rPr>
  </w:style>
  <w:style w:type="character" w:styleId="UnresolvedMention">
    <w:name w:val="Unresolved Mention"/>
    <w:basedOn w:val="DefaultParagraphFont"/>
    <w:uiPriority w:val="99"/>
    <w:semiHidden/>
    <w:unhideWhenUsed/>
    <w:rsid w:val="00EB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9939.pcdn.co/wp-content/uploads/2024/01/social-share_toDevTeam@2x-1-1024x536.png" TargetMode="External"/><Relationship Id="rId5" Type="http://schemas.openxmlformats.org/officeDocument/2006/relationships/hyperlink" Target="https://www.prdaily.com/ragan-and-pr-dailys-top-women-in-marketing-class-of-23-on-the-advice-theyd-give-their-younger-selv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2024-03-15T18:06:00Z</dcterms:created>
  <dcterms:modified xsi:type="dcterms:W3CDTF">2024-03-15T18:10:00Z</dcterms:modified>
</cp:coreProperties>
</file>