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8C2" w:themeColor="background2" w:themeShade="E5"/>
  <w:body>
    <w:p w:rsidR="00CF175D" w:rsidRPr="000B2820" w:rsidRDefault="000B2820">
      <w:pPr>
        <w:rPr>
          <w:b/>
          <w:color w:val="365F91" w:themeColor="accent1" w:themeShade="BF"/>
          <w:sz w:val="40"/>
          <w:szCs w:val="40"/>
        </w:rPr>
      </w:pPr>
      <w:r w:rsidRPr="000B2820">
        <w:rPr>
          <w:b/>
          <w:color w:val="365F91" w:themeColor="accent1" w:themeShade="BF"/>
          <w:sz w:val="40"/>
          <w:szCs w:val="40"/>
        </w:rPr>
        <w:t xml:space="preserve">Programmatic Advertisers Get Even More Precise Consumer Location Data </w:t>
      </w:r>
    </w:p>
    <w:p w:rsidR="000B2820" w:rsidRPr="000B2820" w:rsidRDefault="000B2820" w:rsidP="000B2820">
      <w:pPr>
        <w:rPr>
          <w:sz w:val="40"/>
          <w:szCs w:val="4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37A9451E" wp14:editId="73CD708E">
            <wp:simplePos x="0" y="0"/>
            <wp:positionH relativeFrom="column">
              <wp:posOffset>4288155</wp:posOffset>
            </wp:positionH>
            <wp:positionV relativeFrom="paragraph">
              <wp:posOffset>431800</wp:posOffset>
            </wp:positionV>
            <wp:extent cx="1934845" cy="1290955"/>
            <wp:effectExtent l="0" t="0" r="8255" b="4445"/>
            <wp:wrapTight wrapText="bothSides">
              <wp:wrapPolygon edited="0">
                <wp:start x="0" y="0"/>
                <wp:lineTo x="0" y="21356"/>
                <wp:lineTo x="21479" y="21356"/>
                <wp:lineTo x="21479" y="0"/>
                <wp:lineTo x="0" y="0"/>
              </wp:wrapPolygon>
            </wp:wrapTight>
            <wp:docPr id="1" name="Picture 1" descr="Image result for Consumer Location Dat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onsumer Location Data 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845" cy="1290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2820">
        <w:rPr>
          <w:sz w:val="40"/>
          <w:szCs w:val="40"/>
        </w:rPr>
        <w:t xml:space="preserve">The ways that marketers can measure whether digital campaigns drove store visits are </w:t>
      </w:r>
      <w:bookmarkStart w:id="0" w:name="_GoBack"/>
      <w:bookmarkEnd w:id="0"/>
      <w:r w:rsidRPr="000B2820">
        <w:rPr>
          <w:sz w:val="40"/>
          <w:szCs w:val="40"/>
        </w:rPr>
        <w:t xml:space="preserve">growing -- and getting more powerful. The level of precision is "almost 'has this </w:t>
      </w:r>
      <w:r w:rsidR="007D2447" w:rsidRPr="000B2820">
        <w:rPr>
          <w:sz w:val="40"/>
          <w:szCs w:val="40"/>
        </w:rPr>
        <w:t>consumer walked</w:t>
      </w:r>
      <w:r w:rsidRPr="000B2820">
        <w:rPr>
          <w:sz w:val="40"/>
          <w:szCs w:val="40"/>
        </w:rPr>
        <w:t xml:space="preserve"> down aisle 3?' said Mr. Collins. </w:t>
      </w:r>
      <w:r w:rsidRPr="000B2820">
        <w:rPr>
          <w:sz w:val="40"/>
          <w:szCs w:val="40"/>
        </w:rPr>
        <w:t xml:space="preserve"> </w:t>
      </w:r>
      <w:r w:rsidRPr="000B2820">
        <w:rPr>
          <w:sz w:val="40"/>
          <w:szCs w:val="40"/>
        </w:rPr>
        <w:t xml:space="preserve">"That is one of the great benefits that </w:t>
      </w:r>
      <w:r w:rsidRPr="000B2820">
        <w:rPr>
          <w:sz w:val="40"/>
          <w:szCs w:val="40"/>
        </w:rPr>
        <w:t>come</w:t>
      </w:r>
      <w:r w:rsidRPr="000B2820">
        <w:rPr>
          <w:sz w:val="40"/>
          <w:szCs w:val="40"/>
        </w:rPr>
        <w:t xml:space="preserve"> with beacon-based data."</w:t>
      </w:r>
    </w:p>
    <w:p w:rsidR="000B2820" w:rsidRPr="000B2820" w:rsidRDefault="000B2820" w:rsidP="000B2820">
      <w:pPr>
        <w:jc w:val="right"/>
        <w:rPr>
          <w:b/>
          <w:i/>
          <w:color w:val="365F91" w:themeColor="accent1" w:themeShade="BF"/>
          <w:sz w:val="40"/>
          <w:szCs w:val="40"/>
        </w:rPr>
      </w:pPr>
      <w:r w:rsidRPr="000B2820">
        <w:rPr>
          <w:b/>
          <w:i/>
          <w:color w:val="365F91" w:themeColor="accent1" w:themeShade="BF"/>
          <w:sz w:val="40"/>
          <w:szCs w:val="40"/>
        </w:rPr>
        <w:t>Advertising Age 1.20.17</w:t>
      </w:r>
    </w:p>
    <w:p w:rsidR="000B2820" w:rsidRDefault="000B2820">
      <w:hyperlink r:id="rId6" w:history="1">
        <w:r w:rsidRPr="001A0585">
          <w:rPr>
            <w:rStyle w:val="Hyperlink"/>
          </w:rPr>
          <w:t>http://adage.com/article/datadriven-marketing/beacon-data-firm-freckle-iot-partners-dsps/307550/?utm_source=daily_email&amp;utm_medium=newsletter&amp;utm_campaign=adage&amp;ttl=1485488750?utm_visit=113450</w:t>
        </w:r>
      </w:hyperlink>
    </w:p>
    <w:p w:rsidR="000B2820" w:rsidRDefault="000B2820">
      <w:r>
        <w:t>Image source:</w:t>
      </w:r>
    </w:p>
    <w:p w:rsidR="000B2820" w:rsidRDefault="000B2820">
      <w:hyperlink r:id="rId7" w:history="1">
        <w:r w:rsidRPr="001A0585">
          <w:rPr>
            <w:rStyle w:val="Hyperlink"/>
          </w:rPr>
          <w:t>http://gaia.adage.com/images/bin/image/x-large/MobileDataMarket.png?1474497235</w:t>
        </w:r>
      </w:hyperlink>
    </w:p>
    <w:p w:rsidR="000B2820" w:rsidRDefault="000B2820"/>
    <w:p w:rsidR="000B2820" w:rsidRDefault="000B2820"/>
    <w:sectPr w:rsidR="000B2820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820"/>
    <w:rsid w:val="000B2820"/>
    <w:rsid w:val="00194E35"/>
    <w:rsid w:val="00226A80"/>
    <w:rsid w:val="007D2447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89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282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2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8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282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2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8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aia.adage.com/images/bin/image/x-large/MobileDataMarket.png?147449723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dage.com/article/datadriven-marketing/beacon-data-firm-freckle-iot-partners-dsps/307550/?utm_source=daily_email&amp;utm_medium=newsletter&amp;utm_campaign=adage&amp;ttl=1485488750?utm_visit=11345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2</cp:revision>
  <dcterms:created xsi:type="dcterms:W3CDTF">2017-01-20T12:55:00Z</dcterms:created>
  <dcterms:modified xsi:type="dcterms:W3CDTF">2017-01-20T13:01:00Z</dcterms:modified>
</cp:coreProperties>
</file>