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09BAF23" w14:textId="45F360AE" w:rsidR="000E1DF1" w:rsidRPr="000E1DF1" w:rsidRDefault="000E1DF1" w:rsidP="000E1DF1">
      <w:pPr>
        <w:rPr>
          <w:b/>
          <w:bCs/>
          <w:color w:val="7030A0"/>
          <w:sz w:val="36"/>
          <w:szCs w:val="36"/>
        </w:rPr>
      </w:pPr>
      <w:r w:rsidRPr="000E1DF1">
        <w:rPr>
          <w:b/>
          <w:bCs/>
          <w:color w:val="7030A0"/>
          <w:sz w:val="36"/>
          <w:szCs w:val="36"/>
        </w:rPr>
        <w:t xml:space="preserve">Pulitzer </w:t>
      </w:r>
      <w:r w:rsidRPr="000E1DF1">
        <w:rPr>
          <w:b/>
          <w:bCs/>
          <w:color w:val="7030A0"/>
          <w:sz w:val="36"/>
          <w:szCs w:val="36"/>
        </w:rPr>
        <w:t>E</w:t>
      </w:r>
      <w:r w:rsidRPr="000E1DF1">
        <w:rPr>
          <w:b/>
          <w:bCs/>
          <w:color w:val="7030A0"/>
          <w:sz w:val="36"/>
          <w:szCs w:val="36"/>
        </w:rPr>
        <w:t xml:space="preserve">ligibility </w:t>
      </w:r>
      <w:r w:rsidRPr="000E1DF1">
        <w:rPr>
          <w:b/>
          <w:bCs/>
          <w:color w:val="7030A0"/>
          <w:sz w:val="36"/>
          <w:szCs w:val="36"/>
        </w:rPr>
        <w:t>E</w:t>
      </w:r>
      <w:r w:rsidRPr="000E1DF1">
        <w:rPr>
          <w:b/>
          <w:bCs/>
          <w:color w:val="7030A0"/>
          <w:sz w:val="36"/>
          <w:szCs w:val="36"/>
        </w:rPr>
        <w:t xml:space="preserve">xpands </w:t>
      </w:r>
      <w:r w:rsidRPr="000E1DF1">
        <w:rPr>
          <w:b/>
          <w:bCs/>
          <w:color w:val="7030A0"/>
          <w:sz w:val="36"/>
          <w:szCs w:val="36"/>
        </w:rPr>
        <w:t>T</w:t>
      </w:r>
      <w:r w:rsidRPr="000E1DF1">
        <w:rPr>
          <w:b/>
          <w:bCs/>
          <w:color w:val="7030A0"/>
          <w:sz w:val="36"/>
          <w:szCs w:val="36"/>
        </w:rPr>
        <w:t xml:space="preserve">o </w:t>
      </w:r>
      <w:r w:rsidRPr="000E1DF1">
        <w:rPr>
          <w:b/>
          <w:bCs/>
          <w:color w:val="7030A0"/>
          <w:sz w:val="36"/>
          <w:szCs w:val="36"/>
        </w:rPr>
        <w:t>B</w:t>
      </w:r>
      <w:r w:rsidRPr="000E1DF1">
        <w:rPr>
          <w:b/>
          <w:bCs/>
          <w:color w:val="7030A0"/>
          <w:sz w:val="36"/>
          <w:szCs w:val="36"/>
        </w:rPr>
        <w:t xml:space="preserve">roadcast, </w:t>
      </w:r>
      <w:r w:rsidRPr="000E1DF1">
        <w:rPr>
          <w:b/>
          <w:bCs/>
          <w:color w:val="7030A0"/>
          <w:sz w:val="36"/>
          <w:szCs w:val="36"/>
        </w:rPr>
        <w:t>A</w:t>
      </w:r>
      <w:r w:rsidRPr="000E1DF1">
        <w:rPr>
          <w:b/>
          <w:bCs/>
          <w:color w:val="7030A0"/>
          <w:sz w:val="36"/>
          <w:szCs w:val="36"/>
        </w:rPr>
        <w:t xml:space="preserve">udio </w:t>
      </w:r>
      <w:r w:rsidRPr="000E1DF1">
        <w:rPr>
          <w:b/>
          <w:bCs/>
          <w:color w:val="7030A0"/>
          <w:sz w:val="36"/>
          <w:szCs w:val="36"/>
        </w:rPr>
        <w:t>S</w:t>
      </w:r>
      <w:r w:rsidRPr="000E1DF1">
        <w:rPr>
          <w:b/>
          <w:bCs/>
          <w:color w:val="7030A0"/>
          <w:sz w:val="36"/>
          <w:szCs w:val="36"/>
        </w:rPr>
        <w:t>ites</w:t>
      </w:r>
    </w:p>
    <w:p w14:paraId="5F9A9FB7" w14:textId="787B473D" w:rsidR="000E1DF1" w:rsidRPr="000E1DF1" w:rsidRDefault="000E1DF1" w:rsidP="000E1DF1">
      <w:pPr>
        <w:rPr>
          <w:sz w:val="36"/>
          <w:szCs w:val="36"/>
        </w:rPr>
      </w:pPr>
      <w:r>
        <w:rPr>
          <w:noProof/>
          <w:sz w:val="36"/>
          <w:szCs w:val="36"/>
        </w:rPr>
        <w:drawing>
          <wp:anchor distT="0" distB="0" distL="114300" distR="114300" simplePos="0" relativeHeight="251658240" behindDoc="1" locked="0" layoutInCell="1" allowOverlap="1" wp14:anchorId="6DC0F4C9" wp14:editId="639E930C">
            <wp:simplePos x="0" y="0"/>
            <wp:positionH relativeFrom="column">
              <wp:posOffset>5034915</wp:posOffset>
            </wp:positionH>
            <wp:positionV relativeFrom="paragraph">
              <wp:posOffset>360680</wp:posOffset>
            </wp:positionV>
            <wp:extent cx="1012190" cy="1337945"/>
            <wp:effectExtent l="0" t="0" r="0" b="0"/>
            <wp:wrapTight wrapText="bothSides">
              <wp:wrapPolygon edited="0">
                <wp:start x="0" y="0"/>
                <wp:lineTo x="0" y="21221"/>
                <wp:lineTo x="21139" y="21221"/>
                <wp:lineTo x="21139" y="0"/>
                <wp:lineTo x="0" y="0"/>
              </wp:wrapPolygon>
            </wp:wrapTight>
            <wp:docPr id="1475137759" name="Picture 1" descr="A close-up of a gold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37759" name="Picture 1" descr="A close-up of a gold co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2190" cy="1337945"/>
                    </a:xfrm>
                    <a:prstGeom prst="rect">
                      <a:avLst/>
                    </a:prstGeom>
                  </pic:spPr>
                </pic:pic>
              </a:graphicData>
            </a:graphic>
            <wp14:sizeRelH relativeFrom="page">
              <wp14:pctWidth>0</wp14:pctWidth>
            </wp14:sizeRelH>
            <wp14:sizeRelV relativeFrom="page">
              <wp14:pctHeight>0</wp14:pctHeight>
            </wp14:sizeRelV>
          </wp:anchor>
        </w:drawing>
      </w:r>
      <w:r w:rsidRPr="000E1DF1">
        <w:rPr>
          <w:sz w:val="36"/>
          <w:szCs w:val="36"/>
        </w:rPr>
        <w:t>Broadcast news outlets and audio companies that produce digital sites will be eligible for Pulitzer Prize consideration, which was previously limited to primarily written journalism, the Pulitzer Prize Board has announced. The change opens the field to broadcasters such as ABC, CBS, NBC and NPR, which have comprehensive digital sites.</w:t>
      </w:r>
    </w:p>
    <w:p w14:paraId="7FEC7EC8" w14:textId="4E965A8A" w:rsidR="00FE75DF" w:rsidRPr="000E1DF1" w:rsidRDefault="000E1DF1" w:rsidP="000E1DF1">
      <w:pPr>
        <w:jc w:val="right"/>
        <w:rPr>
          <w:b/>
          <w:bCs/>
          <w:i/>
          <w:iCs/>
          <w:color w:val="7030A0"/>
          <w:sz w:val="36"/>
          <w:szCs w:val="36"/>
        </w:rPr>
      </w:pPr>
      <w:r w:rsidRPr="000E1DF1">
        <w:rPr>
          <w:b/>
          <w:bCs/>
          <w:i/>
          <w:iCs/>
          <w:color w:val="7030A0"/>
          <w:sz w:val="36"/>
          <w:szCs w:val="36"/>
        </w:rPr>
        <w:t>The Associated Press 11/6</w:t>
      </w:r>
      <w:r w:rsidRPr="000E1DF1">
        <w:rPr>
          <w:b/>
          <w:bCs/>
          <w:i/>
          <w:iCs/>
          <w:color w:val="7030A0"/>
          <w:sz w:val="36"/>
          <w:szCs w:val="36"/>
        </w:rPr>
        <w:t>/23</w:t>
      </w:r>
    </w:p>
    <w:p w14:paraId="4956693C" w14:textId="5AE73B48" w:rsidR="000E1DF1" w:rsidRPr="000E1DF1" w:rsidRDefault="000E1DF1" w:rsidP="000E1DF1">
      <w:pPr>
        <w:jc w:val="right"/>
        <w:rPr>
          <w:i/>
          <w:iCs/>
          <w:sz w:val="28"/>
          <w:szCs w:val="28"/>
        </w:rPr>
      </w:pPr>
      <w:hyperlink r:id="rId5" w:history="1">
        <w:r w:rsidRPr="000E1DF1">
          <w:rPr>
            <w:rStyle w:val="Hyperlink"/>
            <w:i/>
            <w:iCs/>
            <w:sz w:val="28"/>
            <w:szCs w:val="28"/>
          </w:rPr>
          <w:t>https://apnews.com/article/pulitzer-broadcast-digital-journalism-0e956c1063d0e88fb6c0c20a210987b4</w:t>
        </w:r>
      </w:hyperlink>
    </w:p>
    <w:p w14:paraId="58EB3FF2" w14:textId="77777777" w:rsidR="000E1DF1" w:rsidRDefault="000E1DF1" w:rsidP="000E1DF1"/>
    <w:sectPr w:rsidR="000E1DF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1"/>
    <w:rsid w:val="000E1DF1"/>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2EF2"/>
  <w15:chartTrackingRefBased/>
  <w15:docId w15:val="{A9ED9E84-3181-48CF-B8C6-4A642353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F1"/>
    <w:rPr>
      <w:color w:val="0563C1" w:themeColor="hyperlink"/>
      <w:u w:val="single"/>
    </w:rPr>
  </w:style>
  <w:style w:type="character" w:styleId="UnresolvedMention">
    <w:name w:val="Unresolved Mention"/>
    <w:basedOn w:val="DefaultParagraphFont"/>
    <w:uiPriority w:val="99"/>
    <w:semiHidden/>
    <w:unhideWhenUsed/>
    <w:rsid w:val="000E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news.com/article/pulitzer-broadcast-digital-journalism-0e956c1063d0e88fb6c0c20a210987b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2023-11-08T17:21:00Z</dcterms:created>
  <dcterms:modified xsi:type="dcterms:W3CDTF">2023-11-08T17:24:00Z</dcterms:modified>
</cp:coreProperties>
</file>