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181FA7" w:rsidRPr="00181FA7" w:rsidRDefault="00181FA7" w:rsidP="00181FA7">
      <w:pPr>
        <w:rPr>
          <w:b/>
          <w:color w:val="0070C0"/>
          <w:sz w:val="36"/>
        </w:rPr>
      </w:pPr>
      <w:r>
        <w:rPr>
          <w:b/>
          <w:color w:val="0070C0"/>
          <w:sz w:val="36"/>
        </w:rPr>
        <w:t>Quibi A</w:t>
      </w:r>
      <w:r w:rsidRPr="00181FA7">
        <w:rPr>
          <w:b/>
          <w:color w:val="0070C0"/>
          <w:sz w:val="36"/>
        </w:rPr>
        <w:t xml:space="preserve">pp </w:t>
      </w:r>
      <w:r>
        <w:rPr>
          <w:b/>
          <w:color w:val="0070C0"/>
          <w:sz w:val="36"/>
        </w:rPr>
        <w:t>L</w:t>
      </w:r>
      <w:r w:rsidRPr="00181FA7">
        <w:rPr>
          <w:b/>
          <w:color w:val="0070C0"/>
          <w:sz w:val="36"/>
        </w:rPr>
        <w:t xml:space="preserve">aunches with </w:t>
      </w:r>
      <w:r>
        <w:rPr>
          <w:b/>
          <w:color w:val="0070C0"/>
          <w:sz w:val="36"/>
        </w:rPr>
        <w:t>F</w:t>
      </w:r>
      <w:r w:rsidRPr="00181FA7">
        <w:rPr>
          <w:b/>
          <w:color w:val="0070C0"/>
          <w:sz w:val="36"/>
        </w:rPr>
        <w:t xml:space="preserve">ull </w:t>
      </w:r>
      <w:r>
        <w:rPr>
          <w:b/>
          <w:color w:val="0070C0"/>
          <w:sz w:val="36"/>
        </w:rPr>
        <w:t>S</w:t>
      </w:r>
      <w:r w:rsidRPr="00181FA7">
        <w:rPr>
          <w:b/>
          <w:color w:val="0070C0"/>
          <w:sz w:val="36"/>
        </w:rPr>
        <w:t xml:space="preserve">late of </w:t>
      </w:r>
      <w:r>
        <w:rPr>
          <w:b/>
          <w:color w:val="0070C0"/>
          <w:sz w:val="36"/>
        </w:rPr>
        <w:t>A</w:t>
      </w:r>
      <w:r w:rsidRPr="00181FA7">
        <w:rPr>
          <w:b/>
          <w:color w:val="0070C0"/>
          <w:sz w:val="36"/>
        </w:rPr>
        <w:t>dvertisers</w:t>
      </w:r>
    </w:p>
    <w:p w:rsidR="00181FA7" w:rsidRPr="00181FA7" w:rsidRDefault="00181FA7" w:rsidP="00181FA7">
      <w:pPr>
        <w:rPr>
          <w:sz w:val="36"/>
        </w:rPr>
      </w:pPr>
      <w:r w:rsidRPr="00181FA7">
        <w:rPr>
          <w:noProof/>
          <w:sz w:val="36"/>
        </w:rPr>
        <w:drawing>
          <wp:anchor distT="0" distB="0" distL="114300" distR="114300" simplePos="0" relativeHeight="251658240" behindDoc="1" locked="0" layoutInCell="1" allowOverlap="1" wp14:anchorId="3EFBDEA3" wp14:editId="5F98EF26">
            <wp:simplePos x="0" y="0"/>
            <wp:positionH relativeFrom="column">
              <wp:posOffset>4771390</wp:posOffset>
            </wp:positionH>
            <wp:positionV relativeFrom="paragraph">
              <wp:posOffset>422275</wp:posOffset>
            </wp:positionV>
            <wp:extent cx="1026795" cy="1338580"/>
            <wp:effectExtent l="0" t="0" r="1905" b="0"/>
            <wp:wrapTight wrapText="bothSides">
              <wp:wrapPolygon edited="0">
                <wp:start x="6412" y="0"/>
                <wp:lineTo x="3607" y="922"/>
                <wp:lineTo x="0" y="3996"/>
                <wp:lineTo x="0" y="11066"/>
                <wp:lineTo x="5210" y="14755"/>
                <wp:lineTo x="6813" y="14755"/>
                <wp:lineTo x="0" y="16292"/>
                <wp:lineTo x="0" y="20288"/>
                <wp:lineTo x="1202" y="21211"/>
                <wp:lineTo x="21239" y="21211"/>
                <wp:lineTo x="21239" y="16600"/>
                <wp:lineTo x="19236" y="14755"/>
                <wp:lineTo x="21239" y="14140"/>
                <wp:lineTo x="21239" y="9837"/>
                <wp:lineTo x="20037" y="3996"/>
                <wp:lineTo x="15629" y="922"/>
                <wp:lineTo x="12824" y="0"/>
                <wp:lineTo x="64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411502c8e76f1a4e1fd0d9_LOGO-FOR-MICHAEL-COMPRES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795" cy="1338580"/>
                    </a:xfrm>
                    <a:prstGeom prst="rect">
                      <a:avLst/>
                    </a:prstGeom>
                  </pic:spPr>
                </pic:pic>
              </a:graphicData>
            </a:graphic>
            <wp14:sizeRelH relativeFrom="page">
              <wp14:pctWidth>0</wp14:pctWidth>
            </wp14:sizeRelH>
            <wp14:sizeRelV relativeFrom="page">
              <wp14:pctHeight>0</wp14:pctHeight>
            </wp14:sizeRelV>
          </wp:anchor>
        </w:drawing>
      </w:r>
      <w:r w:rsidRPr="00181FA7">
        <w:rPr>
          <w:sz w:val="36"/>
        </w:rPr>
        <w:t>Short-form video subscription streaming service Quibi rolled out Monday with a slate of 10-minute original series and films and $150 million in advertising inventory from more than 20 brands at 10 partners, including Discover, General Mills, Pepsi, Procter &amp; Gamble and Walmart. "We don't quite know what to expect since we're launching in such an unusual moment," says Quibi CEO Meg Whitman, adding, "We're building this business for the long haul."</w:t>
      </w:r>
      <w:bookmarkStart w:id="0" w:name="_GoBack"/>
      <w:bookmarkEnd w:id="0"/>
    </w:p>
    <w:p w:rsidR="008E144F" w:rsidRPr="00181FA7" w:rsidRDefault="00181FA7" w:rsidP="00181FA7">
      <w:pPr>
        <w:jc w:val="right"/>
        <w:rPr>
          <w:b/>
          <w:i/>
          <w:color w:val="0070C0"/>
          <w:sz w:val="36"/>
        </w:rPr>
      </w:pPr>
      <w:r w:rsidRPr="00181FA7">
        <w:rPr>
          <w:b/>
          <w:i/>
          <w:color w:val="0070C0"/>
          <w:sz w:val="36"/>
        </w:rPr>
        <w:t>Fierc</w:t>
      </w:r>
      <w:r w:rsidRPr="00181FA7">
        <w:rPr>
          <w:b/>
          <w:i/>
          <w:color w:val="0070C0"/>
          <w:sz w:val="36"/>
        </w:rPr>
        <w:t>eVideo 4.6.20</w:t>
      </w:r>
    </w:p>
    <w:p w:rsidR="00181FA7" w:rsidRDefault="00181FA7" w:rsidP="00181FA7">
      <w:hyperlink r:id="rId6" w:history="1">
        <w:r w:rsidRPr="00C72920">
          <w:rPr>
            <w:rStyle w:val="Hyperlink"/>
          </w:rPr>
          <w:t>https://www.fiercevideo.com/video/quibi-could-score-as-tv-ad-budgets-shift-toward-digital</w:t>
        </w:r>
      </w:hyperlink>
      <w:r>
        <w:t xml:space="preserve"> </w:t>
      </w:r>
    </w:p>
    <w:sectPr w:rsidR="0018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A7"/>
    <w:rsid w:val="00181FA7"/>
    <w:rsid w:val="00362710"/>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A7"/>
    <w:rPr>
      <w:rFonts w:ascii="Tahoma" w:hAnsi="Tahoma" w:cs="Tahoma"/>
      <w:sz w:val="16"/>
      <w:szCs w:val="16"/>
    </w:rPr>
  </w:style>
  <w:style w:type="character" w:styleId="Hyperlink">
    <w:name w:val="Hyperlink"/>
    <w:basedOn w:val="DefaultParagraphFont"/>
    <w:uiPriority w:val="99"/>
    <w:unhideWhenUsed/>
    <w:rsid w:val="00181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FA7"/>
    <w:rPr>
      <w:rFonts w:ascii="Tahoma" w:hAnsi="Tahoma" w:cs="Tahoma"/>
      <w:sz w:val="16"/>
      <w:szCs w:val="16"/>
    </w:rPr>
  </w:style>
  <w:style w:type="character" w:styleId="Hyperlink">
    <w:name w:val="Hyperlink"/>
    <w:basedOn w:val="DefaultParagraphFont"/>
    <w:uiPriority w:val="99"/>
    <w:unhideWhenUsed/>
    <w:rsid w:val="00181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video.com/video/quibi-could-score-as-tv-ad-budgets-shift-toward-digit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2020-04-08T19:21:00Z</dcterms:created>
  <dcterms:modified xsi:type="dcterms:W3CDTF">2020-04-08T19:25:00Z</dcterms:modified>
</cp:coreProperties>
</file>